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D35692" w:rsidRDefault="00D35692" w:rsidP="00F7476E"/>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p>
    <w:p w:rsidR="00F7476E" w:rsidRPr="00BC2082"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r w:rsidRPr="00BC2082">
        <w:rPr>
          <w:rFonts w:asciiTheme="minorHAnsi" w:hAnsiTheme="minorHAnsi" w:cstheme="minorHAnsi"/>
          <w:b w:val="0"/>
          <w:bCs w:val="0"/>
          <w:color w:val="auto"/>
          <w:sz w:val="22"/>
          <w:szCs w:val="22"/>
        </w:rPr>
        <w:t>Request for Quotation</w:t>
      </w:r>
      <w:bookmarkEnd w:id="0"/>
      <w:bookmarkEnd w:id="1"/>
      <w:bookmarkEnd w:id="2"/>
      <w:bookmarkEnd w:id="3"/>
      <w:bookmarkEnd w:id="4"/>
      <w:bookmarkEnd w:id="5"/>
      <w:bookmarkEnd w:id="6"/>
      <w:bookmarkEnd w:id="7"/>
    </w:p>
    <w:p w:rsidR="005712CD" w:rsidRPr="00BC2082"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(Part-B)</w:t>
      </w:r>
    </w:p>
    <w:p w:rsidR="005C6B6A" w:rsidRPr="00BC2082" w:rsidRDefault="00045075"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w:t>
      </w:r>
      <w:r w:rsidR="005C6B6A" w:rsidRPr="00BC2082">
        <w:rPr>
          <w:rFonts w:asciiTheme="minorHAnsi" w:hAnsiTheme="minorHAnsi" w:cstheme="minorHAnsi"/>
          <w:b w:val="0"/>
          <w:bCs w:val="0"/>
          <w:sz w:val="22"/>
          <w:szCs w:val="22"/>
        </w:rPr>
        <w:t>Supply of</w:t>
      </w:r>
      <w:r w:rsidR="00D5068C"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Fabrica</w:t>
      </w:r>
      <w:r w:rsidR="00D72877">
        <w:rPr>
          <w:rFonts w:asciiTheme="minorHAnsi" w:hAnsiTheme="minorHAnsi" w:cstheme="minorHAnsi"/>
          <w:b w:val="0"/>
          <w:bCs w:val="0"/>
          <w:sz w:val="22"/>
          <w:szCs w:val="22"/>
        </w:rPr>
        <w:t>ted</w:t>
      </w:r>
      <w:r w:rsidR="00BA2720">
        <w:rPr>
          <w:rFonts w:asciiTheme="minorHAnsi" w:hAnsiTheme="minorHAnsi" w:cstheme="minorHAnsi"/>
          <w:b w:val="0"/>
          <w:bCs w:val="0"/>
          <w:sz w:val="22"/>
          <w:szCs w:val="22"/>
        </w:rPr>
        <w:t xml:space="preserve"> </w:t>
      </w:r>
      <w:r w:rsidR="00A07B41">
        <w:rPr>
          <w:rFonts w:asciiTheme="minorHAnsi" w:hAnsiTheme="minorHAnsi" w:cstheme="minorHAnsi"/>
          <w:b w:val="0"/>
          <w:bCs w:val="0"/>
          <w:sz w:val="22"/>
          <w:szCs w:val="22"/>
        </w:rPr>
        <w:t>Cover emergency device for MRS1 project</w:t>
      </w:r>
      <w:r w:rsidR="002862B1" w:rsidRPr="00BC2082">
        <w:rPr>
          <w:rFonts w:asciiTheme="minorHAnsi" w:hAnsiTheme="minorHAnsi" w:cstheme="minorHAnsi"/>
          <w:b w:val="0"/>
          <w:bCs w:val="0"/>
          <w:sz w:val="22"/>
          <w:szCs w:val="22"/>
        </w:rPr>
        <w:t>”</w:t>
      </w:r>
      <w:r w:rsidR="00B8298A"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 xml:space="preserve"> </w:t>
      </w:r>
    </w:p>
    <w:p w:rsidR="00341F5A" w:rsidRPr="00BC2082"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PROJECT:</w:t>
      </w:r>
      <w:r w:rsidR="005C6B6A" w:rsidRPr="00BC2082">
        <w:rPr>
          <w:rFonts w:asciiTheme="minorHAnsi" w:hAnsiTheme="minorHAnsi" w:cstheme="minorHAnsi"/>
          <w:b w:val="0"/>
          <w:bCs w:val="0"/>
          <w:sz w:val="22"/>
          <w:szCs w:val="22"/>
        </w:rPr>
        <w:t xml:space="preserve"> </w:t>
      </w:r>
      <w:r w:rsidR="00A07B41">
        <w:rPr>
          <w:rFonts w:asciiTheme="minorHAnsi" w:hAnsiTheme="minorHAnsi" w:cstheme="minorHAnsi"/>
          <w:b w:val="0"/>
          <w:bCs w:val="0"/>
          <w:sz w:val="22"/>
          <w:szCs w:val="22"/>
        </w:rPr>
        <w:t xml:space="preserve">MRS1 </w:t>
      </w:r>
    </w:p>
    <w:p w:rsidR="002B3EB0" w:rsidRPr="00BC2082"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 xml:space="preserve">to </w:t>
      </w:r>
      <w:r w:rsidR="00D52AFC">
        <w:rPr>
          <w:rFonts w:asciiTheme="minorHAnsi" w:hAnsiTheme="minorHAnsi" w:cstheme="minorHAnsi"/>
          <w:b w:val="0"/>
          <w:sz w:val="22"/>
          <w:szCs w:val="22"/>
        </w:rPr>
        <w:t>F</w:t>
      </w:r>
    </w:p>
    <w:p w:rsidR="001F7BAC" w:rsidRPr="00BC2082" w:rsidRDefault="00CC0C46"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BEML, Bangalore</w:t>
      </w:r>
      <w:r w:rsidR="001F7BAC" w:rsidRPr="00BC2082">
        <w:rPr>
          <w:rFonts w:asciiTheme="minorHAnsi" w:hAnsiTheme="minorHAnsi" w:cstheme="minorHAnsi"/>
          <w:b w:val="0"/>
          <w:sz w:val="22"/>
          <w:szCs w:val="22"/>
        </w:rPr>
        <w:t xml:space="preserve"> Complex</w:t>
      </w:r>
    </w:p>
    <w:p w:rsidR="00DB37D0" w:rsidRPr="00BC2082"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lang w:val="en-GB"/>
        </w:rPr>
      </w:pPr>
      <w:r w:rsidRPr="00BC2082">
        <w:rPr>
          <w:rFonts w:asciiTheme="minorHAnsi" w:hAnsiTheme="minorHAnsi" w:cstheme="minorHAnsi"/>
          <w:b w:val="0"/>
          <w:sz w:val="22"/>
          <w:szCs w:val="22"/>
        </w:rPr>
        <w:t>Tender No.</w:t>
      </w:r>
      <w:r w:rsidR="003F3ECD" w:rsidRPr="00BC2082">
        <w:rPr>
          <w:rFonts w:asciiTheme="minorHAnsi" w:hAnsiTheme="minorHAnsi" w:cstheme="minorHAnsi"/>
          <w:b w:val="0"/>
          <w:sz w:val="22"/>
          <w:szCs w:val="22"/>
          <w:lang w:val="en-GB"/>
        </w:rPr>
        <w:t>BR01/RM</w:t>
      </w:r>
      <w:r w:rsidR="00871FA0" w:rsidRPr="00BC2082">
        <w:rPr>
          <w:rFonts w:asciiTheme="minorHAnsi" w:hAnsiTheme="minorHAnsi" w:cstheme="minorHAnsi"/>
          <w:b w:val="0"/>
          <w:sz w:val="22"/>
          <w:szCs w:val="22"/>
          <w:lang w:val="en-GB"/>
        </w:rPr>
        <w:t>S</w:t>
      </w:r>
      <w:r w:rsidR="003F3ECD" w:rsidRPr="00BC2082">
        <w:rPr>
          <w:rFonts w:asciiTheme="minorHAnsi" w:hAnsiTheme="minorHAnsi" w:cstheme="minorHAnsi"/>
          <w:b w:val="0"/>
          <w:sz w:val="22"/>
          <w:szCs w:val="22"/>
          <w:lang w:val="en-GB"/>
        </w:rPr>
        <w:t>/</w:t>
      </w:r>
      <w:r w:rsidR="00761D3D">
        <w:rPr>
          <w:rFonts w:asciiTheme="minorHAnsi" w:hAnsiTheme="minorHAnsi" w:cstheme="minorHAnsi"/>
          <w:b w:val="0"/>
          <w:sz w:val="22"/>
          <w:szCs w:val="22"/>
          <w:lang w:val="en-GB"/>
        </w:rPr>
        <w:t>6300034052</w:t>
      </w:r>
    </w:p>
    <w:p w:rsidR="00F7476E" w:rsidRPr="00BC2082"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To</w:t>
      </w:r>
    </w:p>
    <w:p w:rsidR="00F7476E" w:rsidRPr="00BC2082"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i w:val="0"/>
          <w:iCs w:val="0"/>
          <w:sz w:val="22"/>
          <w:szCs w:val="2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BC2082">
        <w:rPr>
          <w:rFonts w:asciiTheme="minorHAnsi" w:hAnsiTheme="minorHAnsi" w:cstheme="minorHAnsi"/>
          <w:b w:val="0"/>
          <w:bCs w:val="0"/>
          <w:i w:val="0"/>
          <w:iCs w:val="0"/>
          <w:sz w:val="22"/>
          <w:szCs w:val="22"/>
        </w:rPr>
        <w:t>BEML Limited</w:t>
      </w:r>
      <w:bookmarkEnd w:id="8"/>
      <w:bookmarkEnd w:id="9"/>
      <w:bookmarkEnd w:id="10"/>
      <w:bookmarkEnd w:id="11"/>
      <w:bookmarkEnd w:id="12"/>
      <w:bookmarkEnd w:id="13"/>
      <w:bookmarkEnd w:id="14"/>
      <w:bookmarkEnd w:id="15"/>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sz w:val="22"/>
          <w:szCs w:val="22"/>
        </w:rPr>
      </w:pPr>
      <w:r w:rsidRPr="00BC2082">
        <w:rPr>
          <w:rFonts w:asciiTheme="minorHAnsi" w:hAnsiTheme="minorHAnsi" w:cstheme="minorHAnsi"/>
          <w:b/>
          <w:sz w:val="22"/>
          <w:szCs w:val="22"/>
        </w:rPr>
        <w:t>Event Service Provider:</w:t>
      </w:r>
    </w:p>
    <w:p w:rsidR="00F7476E" w:rsidRPr="00BC2082" w:rsidRDefault="007F5B8B"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b/>
          <w:noProof/>
          <w:sz w:val="22"/>
          <w:szCs w:val="22"/>
        </w:rPr>
        <w:drawing>
          <wp:anchor distT="0" distB="0" distL="114300" distR="114300" simplePos="0" relativeHeight="251658240"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2B3EB0"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B444C4"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Pr>
          <w:rFonts w:asciiTheme="minorHAnsi" w:hAnsiTheme="minorHAnsi" w:cstheme="minorHAnsi"/>
          <w:sz w:val="22"/>
          <w:szCs w:val="22"/>
        </w:rPr>
        <w:t>Closing date of BID:</w:t>
      </w:r>
      <w:r w:rsidR="00761D3D">
        <w:rPr>
          <w:rFonts w:asciiTheme="minorHAnsi" w:hAnsiTheme="minorHAnsi" w:cstheme="minorHAnsi"/>
          <w:sz w:val="22"/>
          <w:szCs w:val="22"/>
        </w:rPr>
        <w:t>08.09.2020</w:t>
      </w:r>
      <w:r>
        <w:rPr>
          <w:rFonts w:asciiTheme="minorHAnsi" w:hAnsiTheme="minorHAnsi" w:cstheme="minorHAnsi"/>
          <w:sz w:val="22"/>
          <w:szCs w:val="22"/>
        </w:rPr>
        <w:t xml:space="preserve"> @ </w:t>
      </w:r>
      <w:r w:rsidR="00761D3D">
        <w:rPr>
          <w:rFonts w:asciiTheme="minorHAnsi" w:hAnsiTheme="minorHAnsi" w:cstheme="minorHAnsi"/>
          <w:sz w:val="22"/>
          <w:szCs w:val="22"/>
        </w:rPr>
        <w:t>14:00</w:t>
      </w:r>
    </w:p>
    <w:p w:rsidR="00C20759" w:rsidRPr="00BC2082"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Vendor’s Time and Expenses: To be borne by the vendor</w:t>
      </w: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 xml:space="preserve">No representation would be entertained on any errors if found in the RFQ. </w:t>
      </w:r>
      <w:r w:rsidR="004D1073" w:rsidRPr="00BC2082">
        <w:rPr>
          <w:rFonts w:asciiTheme="minorHAnsi" w:hAnsiTheme="minorHAnsi" w:cstheme="minorHAnsi"/>
          <w:sz w:val="22"/>
          <w:szCs w:val="22"/>
        </w:rPr>
        <w:t>However,</w:t>
      </w:r>
      <w:r w:rsidRPr="00BC2082">
        <w:rPr>
          <w:rFonts w:asciiTheme="minorHAnsi" w:hAnsiTheme="minorHAnsi" w:cstheme="minorHAnsi"/>
          <w:sz w:val="22"/>
          <w:szCs w:val="22"/>
        </w:rPr>
        <w:t xml:space="preserve"> vendors to bring such errors / omissions to the notice of BEML for necessary corrective action</w:t>
      </w:r>
    </w:p>
    <w:p w:rsidR="0017177A" w:rsidRPr="00BC2082"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35692" w:rsidRPr="00BC208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r w:rsidRPr="00BC2082">
        <w:rPr>
          <w:rFonts w:asciiTheme="minorHAnsi" w:hAnsiTheme="minorHAnsi" w:cstheme="minorHAnsi"/>
          <w:sz w:val="22"/>
          <w:szCs w:val="22"/>
        </w:rPr>
        <w:t>Confidential Document: for limited circulation among the participants of e</w:t>
      </w:r>
      <w:r w:rsidR="00997E73" w:rsidRPr="00BC2082">
        <w:rPr>
          <w:rFonts w:asciiTheme="minorHAnsi" w:hAnsiTheme="minorHAnsi" w:cstheme="minorHAnsi"/>
          <w:sz w:val="22"/>
          <w:szCs w:val="22"/>
        </w:rPr>
        <w:t>-tender</w:t>
      </w:r>
      <w:r w:rsidRPr="00BC2082">
        <w:rPr>
          <w:rFonts w:asciiTheme="minorHAnsi" w:hAnsiTheme="minorHAnsi" w:cstheme="minorHAnsi"/>
          <w:sz w:val="22"/>
          <w:szCs w:val="22"/>
        </w:rPr>
        <w:t xml:space="preserve"> event, for Annual requirement finalization for BEML to be conducted on “BEML SRM” Platform</w:t>
      </w:r>
      <w:bookmarkStart w:id="16" w:name="_Toc109778803"/>
      <w:bookmarkStart w:id="17" w:name="_Toc109778838"/>
      <w:bookmarkStart w:id="18" w:name="_Toc109785615"/>
      <w:bookmarkStart w:id="19" w:name="_Toc131894078"/>
      <w:bookmarkStart w:id="20" w:name="_Toc131894337"/>
      <w:bookmarkStart w:id="21" w:name="_Toc131922731"/>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B15CC" w:rsidRPr="00BC2082"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Pr="00BC2082"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bookmarkEnd w:id="16"/>
    <w:bookmarkEnd w:id="17"/>
    <w:bookmarkEnd w:id="18"/>
    <w:bookmarkEnd w:id="19"/>
    <w:bookmarkEnd w:id="20"/>
    <w:bookmarkEnd w:id="21"/>
    <w:p w:rsidR="00F7476E" w:rsidRPr="00BC2082" w:rsidRDefault="00F7476E" w:rsidP="002B3EB0">
      <w:pPr>
        <w:pStyle w:val="Heading1"/>
        <w:shd w:val="clear" w:color="auto" w:fill="404040"/>
        <w:ind w:right="-318" w:hanging="709"/>
        <w:rPr>
          <w:rFonts w:asciiTheme="minorHAnsi" w:hAnsiTheme="minorHAnsi" w:cstheme="minorHAnsi"/>
          <w:bCs w:val="0"/>
          <w:color w:val="FFFFFF"/>
          <w:sz w:val="22"/>
          <w:szCs w:val="22"/>
        </w:rPr>
      </w:pPr>
      <w:r w:rsidRPr="00BC2082">
        <w:rPr>
          <w:rFonts w:asciiTheme="minorHAnsi" w:hAnsiTheme="minorHAnsi" w:cstheme="minorHAnsi"/>
          <w:bCs w:val="0"/>
          <w:color w:val="FFFFFF"/>
          <w:sz w:val="22"/>
          <w:szCs w:val="22"/>
        </w:rPr>
        <w:lastRenderedPageBreak/>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8160"/>
      </w:tblGrid>
      <w:tr w:rsidR="00CB30F4" w:rsidRPr="00BC2082" w:rsidTr="005952A4">
        <w:trPr>
          <w:trHeight w:val="432"/>
        </w:trPr>
        <w:tc>
          <w:tcPr>
            <w:tcW w:w="228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CB30F4" w:rsidP="00015029">
            <w:pPr>
              <w:rPr>
                <w:rFonts w:asciiTheme="minorHAnsi" w:hAnsiTheme="minorHAnsi" w:cstheme="minorHAnsi"/>
                <w:b/>
                <w:bCs/>
                <w:sz w:val="22"/>
                <w:szCs w:val="22"/>
              </w:rPr>
            </w:pPr>
            <w:r w:rsidRPr="00BC2082">
              <w:rPr>
                <w:rFonts w:asciiTheme="minorHAnsi" w:hAnsiTheme="minorHAnsi" w:cstheme="minorHAnsi"/>
                <w:b/>
                <w:bCs/>
                <w:sz w:val="22"/>
                <w:szCs w:val="22"/>
              </w:rPr>
              <w:t xml:space="preserve">Enquiry No.: </w:t>
            </w:r>
          </w:p>
        </w:tc>
        <w:tc>
          <w:tcPr>
            <w:tcW w:w="816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2B3EB0" w:rsidP="00D81CB9">
            <w:pPr>
              <w:rPr>
                <w:rFonts w:asciiTheme="minorHAnsi" w:hAnsiTheme="minorHAnsi" w:cstheme="minorHAnsi"/>
                <w:sz w:val="22"/>
                <w:szCs w:val="22"/>
                <w:lang w:val="en-GB"/>
              </w:rPr>
            </w:pPr>
            <w:r w:rsidRPr="00BC2082">
              <w:rPr>
                <w:rFonts w:asciiTheme="minorHAnsi" w:hAnsiTheme="minorHAnsi" w:cstheme="minorHAnsi"/>
                <w:sz w:val="22"/>
                <w:szCs w:val="22"/>
                <w:lang w:val="en-GB"/>
              </w:rPr>
              <w:t>BR01/RM</w:t>
            </w:r>
            <w:r w:rsidR="00871FA0" w:rsidRPr="00BC2082">
              <w:rPr>
                <w:rFonts w:asciiTheme="minorHAnsi" w:hAnsiTheme="minorHAnsi" w:cstheme="minorHAnsi"/>
                <w:sz w:val="22"/>
                <w:szCs w:val="22"/>
                <w:lang w:val="en-GB"/>
              </w:rPr>
              <w:t>S</w:t>
            </w:r>
            <w:r w:rsidRPr="00BC2082">
              <w:rPr>
                <w:rFonts w:asciiTheme="minorHAnsi" w:hAnsiTheme="minorHAnsi" w:cstheme="minorHAnsi"/>
                <w:sz w:val="22"/>
                <w:szCs w:val="22"/>
                <w:lang w:val="en-GB"/>
              </w:rPr>
              <w:t>/</w:t>
            </w:r>
            <w:r w:rsidR="00761D3D">
              <w:rPr>
                <w:rFonts w:asciiTheme="minorHAnsi" w:hAnsiTheme="minorHAnsi" w:cstheme="minorHAnsi"/>
                <w:sz w:val="22"/>
                <w:szCs w:val="22"/>
                <w:lang w:val="en-GB"/>
              </w:rPr>
              <w:t>6300034052</w:t>
            </w:r>
          </w:p>
        </w:tc>
      </w:tr>
      <w:tr w:rsidR="00C00BE3" w:rsidRPr="00BC2082" w:rsidTr="005952A4">
        <w:trPr>
          <w:trHeight w:val="589"/>
        </w:trPr>
        <w:tc>
          <w:tcPr>
            <w:tcW w:w="2280" w:type="dxa"/>
            <w:vAlign w:val="center"/>
          </w:tcPr>
          <w:p w:rsidR="00C00BE3" w:rsidRPr="00BC2082" w:rsidRDefault="0097593F" w:rsidP="0004197D">
            <w:pPr>
              <w:rPr>
                <w:rFonts w:asciiTheme="minorHAnsi" w:hAnsiTheme="minorHAnsi" w:cstheme="minorHAnsi"/>
                <w:b/>
                <w:bCs/>
                <w:sz w:val="22"/>
                <w:szCs w:val="22"/>
              </w:rPr>
            </w:pPr>
            <w:r w:rsidRPr="00BC2082">
              <w:rPr>
                <w:rFonts w:asciiTheme="minorHAnsi" w:hAnsiTheme="minorHAnsi" w:cstheme="minorHAnsi"/>
                <w:b/>
                <w:bCs/>
                <w:sz w:val="22"/>
                <w:szCs w:val="22"/>
              </w:rPr>
              <w:t>SCOPE OF WORK</w:t>
            </w:r>
          </w:p>
        </w:tc>
        <w:tc>
          <w:tcPr>
            <w:tcW w:w="8160" w:type="dxa"/>
            <w:vAlign w:val="center"/>
          </w:tcPr>
          <w:p w:rsidR="007A314F" w:rsidRPr="00BC2082" w:rsidRDefault="007A314F" w:rsidP="007A314F">
            <w:pPr>
              <w:rPr>
                <w:rFonts w:asciiTheme="minorHAnsi" w:hAnsiTheme="minorHAnsi" w:cstheme="minorHAnsi"/>
                <w:sz w:val="22"/>
                <w:szCs w:val="22"/>
              </w:rPr>
            </w:pPr>
            <w:r w:rsidRPr="00BC2082">
              <w:rPr>
                <w:rFonts w:asciiTheme="minorHAnsi" w:hAnsiTheme="minorHAnsi" w:cstheme="minorHAnsi"/>
                <w:sz w:val="22"/>
                <w:szCs w:val="22"/>
              </w:rPr>
              <w:t xml:space="preserve">Detailed Scope of work </w:t>
            </w:r>
            <w:r w:rsidR="00BA2720">
              <w:rPr>
                <w:rFonts w:asciiTheme="minorHAnsi" w:hAnsiTheme="minorHAnsi" w:cstheme="minorHAnsi"/>
                <w:sz w:val="22"/>
                <w:szCs w:val="22"/>
              </w:rPr>
              <w:t xml:space="preserve">as per </w:t>
            </w:r>
            <w:r w:rsidR="00BD039F">
              <w:rPr>
                <w:rFonts w:asciiTheme="minorHAnsi" w:hAnsiTheme="minorHAnsi" w:cstheme="minorHAnsi"/>
                <w:sz w:val="22"/>
                <w:szCs w:val="22"/>
              </w:rPr>
              <w:t>attachment</w:t>
            </w:r>
          </w:p>
          <w:p w:rsidR="007A314F" w:rsidRPr="00BC2082" w:rsidRDefault="007A314F" w:rsidP="005C6B6A">
            <w:pPr>
              <w:rPr>
                <w:rFonts w:asciiTheme="minorHAnsi" w:hAnsiTheme="minorHAnsi" w:cstheme="minorHAnsi"/>
                <w:sz w:val="22"/>
                <w:szCs w:val="22"/>
              </w:rPr>
            </w:pPr>
          </w:p>
        </w:tc>
      </w:tr>
      <w:tr w:rsidR="00416BF5" w:rsidRPr="00BC2082" w:rsidTr="005952A4">
        <w:trPr>
          <w:trHeight w:val="440"/>
        </w:trPr>
        <w:tc>
          <w:tcPr>
            <w:tcW w:w="2280" w:type="dxa"/>
            <w:vAlign w:val="center"/>
          </w:tcPr>
          <w:p w:rsidR="00416BF5" w:rsidRPr="00BC2082" w:rsidRDefault="00416BF5" w:rsidP="000753A5">
            <w:pPr>
              <w:ind w:right="-171"/>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Product Specifications:</w:t>
            </w:r>
          </w:p>
        </w:tc>
        <w:tc>
          <w:tcPr>
            <w:tcW w:w="8160" w:type="dxa"/>
            <w:vAlign w:val="center"/>
          </w:tcPr>
          <w:p w:rsidR="00416BF5" w:rsidRPr="00BC2082" w:rsidRDefault="00416BF5" w:rsidP="00EA490B">
            <w:pPr>
              <w:autoSpaceDE w:val="0"/>
              <w:autoSpaceDN w:val="0"/>
              <w:adjustRightInd w:val="0"/>
              <w:rPr>
                <w:rFonts w:asciiTheme="minorHAnsi" w:hAnsiTheme="minorHAnsi" w:cstheme="minorHAnsi"/>
                <w:color w:val="FF0000"/>
                <w:sz w:val="22"/>
                <w:szCs w:val="22"/>
              </w:rPr>
            </w:pPr>
            <w:r w:rsidRPr="00BC2082">
              <w:rPr>
                <w:rFonts w:asciiTheme="minorHAnsi" w:hAnsiTheme="minorHAnsi" w:cstheme="minorHAnsi"/>
                <w:b/>
                <w:bCs/>
                <w:color w:val="FF0000"/>
                <w:sz w:val="22"/>
                <w:szCs w:val="22"/>
              </w:rPr>
              <w:t>“As per Exhibit – A”</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Tender Details</w:t>
            </w:r>
          </w:p>
        </w:tc>
        <w:tc>
          <w:tcPr>
            <w:tcW w:w="8160" w:type="dxa"/>
            <w:vAlign w:val="center"/>
          </w:tcPr>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TENDER is in 2 BID </w:t>
            </w:r>
            <w:r w:rsidR="005952A4" w:rsidRPr="00BC2082">
              <w:rPr>
                <w:rFonts w:asciiTheme="minorHAnsi" w:hAnsiTheme="minorHAnsi" w:cstheme="minorHAnsi"/>
                <w:b/>
                <w:sz w:val="22"/>
                <w:szCs w:val="22"/>
              </w:rPr>
              <w:t>system;</w:t>
            </w:r>
            <w:r w:rsidRPr="00BC2082">
              <w:rPr>
                <w:rFonts w:asciiTheme="minorHAnsi" w:hAnsiTheme="minorHAnsi" w:cstheme="minorHAnsi"/>
                <w:b/>
                <w:sz w:val="22"/>
                <w:szCs w:val="22"/>
              </w:rPr>
              <w:t xml:space="preserve"> hence the firms should submit TECHNICAL BID and COMMERICAL BID separately.</w:t>
            </w:r>
          </w:p>
          <w:p w:rsidR="000242B9" w:rsidRDefault="000242B9"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1) TECHNICAL BID should consist of product/items details only along with specifications and or catalogue if any. No commercial details are entertained in technical bid, if so the bids are liable for rejection.</w:t>
            </w:r>
          </w:p>
          <w:p w:rsidR="005C6B6A" w:rsidRPr="00BC2082" w:rsidRDefault="005C6B6A"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2) COMMERICAL Bid should consists </w:t>
            </w:r>
            <w:r w:rsidR="00D5068C" w:rsidRPr="00BC2082">
              <w:rPr>
                <w:rFonts w:asciiTheme="minorHAnsi" w:hAnsiTheme="minorHAnsi" w:cstheme="minorHAnsi"/>
                <w:b/>
                <w:sz w:val="22"/>
                <w:szCs w:val="22"/>
              </w:rPr>
              <w:t>of BASIC</w:t>
            </w:r>
            <w:r w:rsidRPr="00BC2082">
              <w:rPr>
                <w:rFonts w:asciiTheme="minorHAnsi" w:hAnsiTheme="minorHAnsi" w:cstheme="minorHAnsi"/>
                <w:b/>
                <w:sz w:val="22"/>
                <w:szCs w:val="22"/>
              </w:rPr>
              <w:t xml:space="preserve"> PRICE, LEV</w:t>
            </w:r>
            <w:r w:rsidR="005C6B6A" w:rsidRPr="00BC2082">
              <w:rPr>
                <w:rFonts w:asciiTheme="minorHAnsi" w:hAnsiTheme="minorHAnsi" w:cstheme="minorHAnsi"/>
                <w:b/>
                <w:sz w:val="22"/>
                <w:szCs w:val="22"/>
              </w:rPr>
              <w:t>I</w:t>
            </w:r>
            <w:r w:rsidRPr="00BC2082">
              <w:rPr>
                <w:rFonts w:asciiTheme="minorHAnsi" w:hAnsiTheme="minorHAnsi" w:cstheme="minorHAnsi"/>
                <w:b/>
                <w:sz w:val="22"/>
                <w:szCs w:val="22"/>
              </w:rPr>
              <w:t>ES</w:t>
            </w:r>
            <w:r w:rsidR="00BA70EF" w:rsidRPr="00BC2082">
              <w:rPr>
                <w:rFonts w:asciiTheme="minorHAnsi" w:hAnsiTheme="minorHAnsi" w:cstheme="minorHAnsi"/>
                <w:b/>
                <w:sz w:val="22"/>
                <w:szCs w:val="22"/>
              </w:rPr>
              <w:t>,</w:t>
            </w:r>
            <w:r w:rsidR="00D5068C" w:rsidRPr="00BC2082">
              <w:rPr>
                <w:rFonts w:asciiTheme="minorHAnsi" w:hAnsiTheme="minorHAnsi" w:cstheme="minorHAnsi"/>
                <w:b/>
                <w:sz w:val="22"/>
                <w:szCs w:val="22"/>
              </w:rPr>
              <w:t xml:space="preserve"> </w:t>
            </w:r>
            <w:r w:rsidR="005C6B6A" w:rsidRPr="00BC2082">
              <w:rPr>
                <w:rFonts w:asciiTheme="minorHAnsi" w:hAnsiTheme="minorHAnsi" w:cstheme="minorHAnsi"/>
                <w:b/>
                <w:sz w:val="22"/>
                <w:szCs w:val="22"/>
              </w:rPr>
              <w:t>etc.</w:t>
            </w:r>
          </w:p>
          <w:p w:rsidR="005C6B6A" w:rsidRPr="00BC2082" w:rsidRDefault="005C6B6A" w:rsidP="00F047EA">
            <w:pPr>
              <w:tabs>
                <w:tab w:val="left" w:pos="2676"/>
              </w:tabs>
              <w:jc w:val="both"/>
              <w:rPr>
                <w:rFonts w:asciiTheme="minorHAnsi" w:hAnsiTheme="minorHAnsi" w:cstheme="minorHAnsi"/>
                <w:b/>
                <w:sz w:val="22"/>
                <w:szCs w:val="22"/>
              </w:rPr>
            </w:pPr>
          </w:p>
          <w:p w:rsidR="00945684"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3) COMMERICAL BIDS will be opened only for TECHNICALLY Qualified bidders.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Volume of Business</w:t>
            </w:r>
          </w:p>
        </w:tc>
        <w:tc>
          <w:tcPr>
            <w:tcW w:w="8160" w:type="dxa"/>
            <w:vAlign w:val="center"/>
          </w:tcPr>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 xml:space="preserve">Total volume of business projected in </w:t>
            </w:r>
            <w:r w:rsidRPr="00BC2082">
              <w:rPr>
                <w:rFonts w:asciiTheme="minorHAnsi" w:hAnsiTheme="minorHAnsi" w:cstheme="minorHAnsi"/>
                <w:b/>
                <w:sz w:val="22"/>
                <w:szCs w:val="22"/>
              </w:rPr>
              <w:t>“Exhibit-A”</w:t>
            </w:r>
            <w:r w:rsidRPr="00BC2082">
              <w:rPr>
                <w:rFonts w:asciiTheme="minorHAnsi" w:hAnsiTheme="minorHAnsi" w:cstheme="minorHAnsi"/>
                <w:sz w:val="22"/>
                <w:szCs w:val="22"/>
              </w:rPr>
              <w:t xml:space="preserve"> is</w:t>
            </w:r>
            <w:r w:rsidR="00262463" w:rsidRPr="00BC2082">
              <w:rPr>
                <w:rFonts w:asciiTheme="minorHAnsi" w:hAnsiTheme="minorHAnsi" w:cstheme="minorHAnsi"/>
                <w:sz w:val="22"/>
                <w:szCs w:val="22"/>
              </w:rPr>
              <w:t xml:space="preserve"> BEML </w:t>
            </w:r>
            <w:r w:rsidRPr="00BC2082">
              <w:rPr>
                <w:rFonts w:asciiTheme="minorHAnsi" w:hAnsiTheme="minorHAnsi" w:cstheme="minorHAnsi"/>
                <w:sz w:val="22"/>
                <w:szCs w:val="22"/>
              </w:rPr>
              <w:t xml:space="preserve">requirement. </w:t>
            </w:r>
          </w:p>
          <w:p w:rsidR="00945684" w:rsidRPr="00BC2082" w:rsidRDefault="005952A4" w:rsidP="004703A5">
            <w:pPr>
              <w:jc w:val="both"/>
              <w:rPr>
                <w:rFonts w:asciiTheme="minorHAnsi" w:hAnsiTheme="minorHAnsi" w:cstheme="minorHAnsi"/>
                <w:sz w:val="22"/>
                <w:szCs w:val="22"/>
              </w:rPr>
            </w:pPr>
            <w:r w:rsidRPr="00BC2082">
              <w:rPr>
                <w:rFonts w:asciiTheme="minorHAnsi" w:hAnsiTheme="minorHAnsi" w:cstheme="minorHAnsi"/>
                <w:sz w:val="22"/>
                <w:szCs w:val="22"/>
              </w:rPr>
              <w:t>However,</w:t>
            </w:r>
            <w:r w:rsidR="00945684" w:rsidRPr="00BC2082">
              <w:rPr>
                <w:rFonts w:asciiTheme="minorHAnsi" w:hAnsiTheme="minorHAnsi" w:cstheme="minorHAnsi"/>
                <w:sz w:val="22"/>
                <w:szCs w:val="22"/>
              </w:rPr>
              <w:t xml:space="preserve"> volumes mentioned may vary substantially on either side depending on business needs.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Business Share &amp; Preference</w:t>
            </w:r>
          </w:p>
        </w:tc>
        <w:tc>
          <w:tcPr>
            <w:tcW w:w="8160" w:type="dxa"/>
          </w:tcPr>
          <w:p w:rsidR="00945684" w:rsidRPr="00BC2082" w:rsidRDefault="00945684" w:rsidP="004703A5">
            <w:pPr>
              <w:numPr>
                <w:ilvl w:val="0"/>
                <w:numId w:val="5"/>
              </w:numPr>
              <w:tabs>
                <w:tab w:val="num" w:pos="342"/>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Buyer reserves the right on quantum of business on sources.</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 xml:space="preserve">In case ordering on multiple sources, BEML reserves the right to distribute the order on more than one source at the lowest bid price received against this </w:t>
            </w:r>
            <w:r w:rsidR="005C6B6A" w:rsidRPr="00BC2082">
              <w:rPr>
                <w:rFonts w:asciiTheme="minorHAnsi" w:hAnsiTheme="minorHAnsi" w:cstheme="minorHAnsi"/>
                <w:b/>
                <w:bCs/>
                <w:sz w:val="22"/>
                <w:szCs w:val="22"/>
              </w:rPr>
              <w:t>tender</w:t>
            </w:r>
            <w:r w:rsidRPr="00BC2082">
              <w:rPr>
                <w:rFonts w:asciiTheme="minorHAnsi" w:hAnsiTheme="minorHAnsi" w:cstheme="minorHAnsi"/>
                <w:b/>
                <w:bCs/>
                <w:sz w:val="22"/>
                <w:szCs w:val="22"/>
              </w:rPr>
              <w:t xml:space="preserve">, on </w:t>
            </w:r>
            <w:r w:rsidR="00BD039F">
              <w:rPr>
                <w:rFonts w:asciiTheme="minorHAnsi" w:hAnsiTheme="minorHAnsi" w:cstheme="minorHAnsi"/>
                <w:b/>
                <w:bCs/>
                <w:sz w:val="22"/>
                <w:szCs w:val="22"/>
              </w:rPr>
              <w:t>60:40</w:t>
            </w:r>
            <w:r w:rsidRPr="00BC2082">
              <w:rPr>
                <w:rFonts w:asciiTheme="minorHAnsi" w:hAnsiTheme="minorHAnsi" w:cstheme="minorHAnsi"/>
                <w:b/>
                <w:bCs/>
                <w:sz w:val="22"/>
                <w:szCs w:val="22"/>
              </w:rPr>
              <w:t xml:space="preserve"> ratio</w:t>
            </w:r>
            <w:r w:rsidR="00BD039F">
              <w:rPr>
                <w:rFonts w:asciiTheme="minorHAnsi" w:hAnsiTheme="minorHAnsi" w:cstheme="minorHAnsi"/>
                <w:b/>
                <w:bCs/>
                <w:sz w:val="22"/>
                <w:szCs w:val="22"/>
              </w:rPr>
              <w:t xml:space="preserve"> if required</w:t>
            </w:r>
            <w:r w:rsidRPr="00BC2082">
              <w:rPr>
                <w:rFonts w:asciiTheme="minorHAnsi" w:hAnsiTheme="minorHAnsi" w:cstheme="minorHAnsi"/>
                <w:b/>
                <w:bCs/>
                <w:sz w:val="22"/>
                <w:szCs w:val="22"/>
              </w:rPr>
              <w:t>.</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Preference may be given to bidders bidding for the entire lot/quantity and are at the same time remain most competitive, technically suitable, meeting delivery requirements and proven sources.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Price Basis for                    e-tender Event:</w:t>
            </w:r>
          </w:p>
        </w:tc>
        <w:tc>
          <w:tcPr>
            <w:tcW w:w="8160" w:type="dxa"/>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Bidder has to forward their quote in detail like Basic Price, GST Tax Rate and Freight separately. Bidding to take place on per item basis</w:t>
            </w:r>
          </w:p>
          <w:p w:rsidR="00884CF6" w:rsidRDefault="00884CF6" w:rsidP="004703A5">
            <w:pPr>
              <w:spacing w:line="300" w:lineRule="auto"/>
              <w:jc w:val="both"/>
              <w:rPr>
                <w:rFonts w:asciiTheme="minorHAnsi" w:hAnsiTheme="minorHAnsi" w:cstheme="minorHAnsi"/>
                <w:sz w:val="22"/>
                <w:szCs w:val="22"/>
              </w:rPr>
            </w:pPr>
            <w:r>
              <w:rPr>
                <w:rFonts w:asciiTheme="minorHAnsi" w:hAnsiTheme="minorHAnsi" w:cstheme="minorHAnsi"/>
                <w:sz w:val="22"/>
                <w:szCs w:val="22"/>
              </w:rPr>
              <w:t>Note:</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Transit Insurance, Handling Charges, etc. to vendor’s account.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Bids placed by bidder shall be unconditional and complete in all respect in line with price basis described above. Any incomplete / non-compliant offers are subject to rejection.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b/>
                <w:bCs/>
                <w:sz w:val="22"/>
                <w:szCs w:val="22"/>
              </w:rPr>
              <w:t xml:space="preserve">Vendor should also </w:t>
            </w:r>
            <w:r w:rsidR="00A27CCF" w:rsidRPr="00BC2082">
              <w:rPr>
                <w:rFonts w:asciiTheme="minorHAnsi" w:hAnsiTheme="minorHAnsi" w:cstheme="minorHAnsi"/>
                <w:b/>
                <w:bCs/>
                <w:sz w:val="22"/>
                <w:szCs w:val="22"/>
              </w:rPr>
              <w:t>consider</w:t>
            </w:r>
            <w:r w:rsidRPr="00BC2082">
              <w:rPr>
                <w:rFonts w:asciiTheme="minorHAnsi" w:hAnsiTheme="minorHAnsi" w:cstheme="minorHAnsi"/>
                <w:b/>
                <w:bCs/>
                <w:sz w:val="22"/>
                <w:szCs w:val="22"/>
              </w:rPr>
              <w:t xml:space="preserve"> inspection charges of the inspection agency, which are to be absorbed by Vendor.</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Inspection Authority &amp; Charges:</w:t>
            </w:r>
          </w:p>
        </w:tc>
        <w:tc>
          <w:tcPr>
            <w:tcW w:w="8160" w:type="dxa"/>
            <w:vAlign w:val="center"/>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 xml:space="preserve">Inspection by </w:t>
            </w:r>
            <w:r w:rsidR="00091C0F" w:rsidRPr="00BC2082">
              <w:rPr>
                <w:rFonts w:asciiTheme="minorHAnsi" w:hAnsiTheme="minorHAnsi" w:cstheme="minorHAnsi"/>
                <w:color w:val="FF0000"/>
                <w:sz w:val="22"/>
                <w:szCs w:val="22"/>
              </w:rPr>
              <w:t xml:space="preserve">BEML Source Inspection </w:t>
            </w:r>
            <w:r w:rsidR="00DE54A5" w:rsidRPr="00BC2082">
              <w:rPr>
                <w:rFonts w:asciiTheme="minorHAnsi" w:hAnsiTheme="minorHAnsi" w:cstheme="minorHAnsi"/>
                <w:color w:val="FF0000"/>
                <w:sz w:val="22"/>
                <w:szCs w:val="22"/>
              </w:rPr>
              <w:t>T</w:t>
            </w:r>
            <w:r w:rsidR="00091C0F" w:rsidRPr="00BC2082">
              <w:rPr>
                <w:rFonts w:asciiTheme="minorHAnsi" w:hAnsiTheme="minorHAnsi" w:cstheme="minorHAnsi"/>
                <w:color w:val="FF0000"/>
                <w:sz w:val="22"/>
                <w:szCs w:val="22"/>
              </w:rPr>
              <w:t>eam</w:t>
            </w:r>
            <w:r w:rsidR="00DE54A5" w:rsidRPr="00BC2082">
              <w:rPr>
                <w:rFonts w:asciiTheme="minorHAnsi" w:hAnsiTheme="minorHAnsi" w:cstheme="minorHAnsi"/>
                <w:color w:val="FF0000"/>
                <w:sz w:val="22"/>
                <w:szCs w:val="22"/>
              </w:rPr>
              <w:t xml:space="preserve"> (SIT)</w:t>
            </w:r>
            <w:r w:rsidR="00091C0F" w:rsidRPr="00BC2082">
              <w:rPr>
                <w:rFonts w:asciiTheme="minorHAnsi" w:hAnsiTheme="minorHAnsi" w:cstheme="minorHAnsi"/>
                <w:color w:val="FF0000"/>
                <w:sz w:val="22"/>
                <w:szCs w:val="22"/>
              </w:rPr>
              <w:t xml:space="preserve"> at supplier works</w:t>
            </w:r>
          </w:p>
          <w:p w:rsidR="00945684" w:rsidRDefault="00945684" w:rsidP="004703A5">
            <w:pPr>
              <w:tabs>
                <w:tab w:val="left" w:pos="2676"/>
              </w:tabs>
              <w:jc w:val="both"/>
              <w:rPr>
                <w:rFonts w:asciiTheme="minorHAnsi" w:hAnsiTheme="minorHAnsi" w:cstheme="minorHAnsi"/>
                <w:sz w:val="22"/>
                <w:szCs w:val="22"/>
              </w:rPr>
            </w:pPr>
            <w:r w:rsidRPr="00BC2082">
              <w:rPr>
                <w:rFonts w:asciiTheme="minorHAnsi" w:hAnsiTheme="minorHAnsi" w:cstheme="minorHAnsi"/>
                <w:sz w:val="22"/>
                <w:szCs w:val="22"/>
              </w:rPr>
              <w:t xml:space="preserve">To arrange </w:t>
            </w:r>
            <w:r w:rsidR="00A27CCF" w:rsidRPr="00BC2082">
              <w:rPr>
                <w:rFonts w:asciiTheme="minorHAnsi" w:hAnsiTheme="minorHAnsi" w:cstheme="minorHAnsi"/>
                <w:sz w:val="22"/>
                <w:szCs w:val="22"/>
              </w:rPr>
              <w:t>pre-dispatch</w:t>
            </w:r>
            <w:r w:rsidRPr="00BC2082">
              <w:rPr>
                <w:rFonts w:asciiTheme="minorHAnsi" w:hAnsiTheme="minorHAnsi" w:cstheme="minorHAnsi"/>
                <w:sz w:val="22"/>
                <w:szCs w:val="22"/>
              </w:rPr>
              <w:t xml:space="preserve"> inspection, suppliers to </w:t>
            </w:r>
            <w:r w:rsidR="00A27CCF" w:rsidRPr="00BC2082">
              <w:rPr>
                <w:rFonts w:asciiTheme="minorHAnsi" w:hAnsiTheme="minorHAnsi" w:cstheme="minorHAnsi"/>
                <w:sz w:val="22"/>
                <w:szCs w:val="22"/>
              </w:rPr>
              <w:t>inspect</w:t>
            </w:r>
            <w:r w:rsidRPr="00BC2082">
              <w:rPr>
                <w:rFonts w:asciiTheme="minorHAnsi" w:hAnsiTheme="minorHAnsi" w:cstheme="minorHAnsi"/>
                <w:sz w:val="22"/>
                <w:szCs w:val="22"/>
              </w:rPr>
              <w:t xml:space="preserve"> call for deputation of personnel from applicable QC agencies.</w:t>
            </w:r>
          </w:p>
          <w:p w:rsidR="00F3463F" w:rsidRPr="00BC2082" w:rsidRDefault="00F3463F" w:rsidP="004703A5">
            <w:pPr>
              <w:tabs>
                <w:tab w:val="left" w:pos="2676"/>
              </w:tabs>
              <w:jc w:val="both"/>
              <w:rPr>
                <w:rFonts w:asciiTheme="minorHAnsi" w:hAnsiTheme="minorHAnsi" w:cstheme="minorHAnsi"/>
                <w:sz w:val="22"/>
                <w:szCs w:val="22"/>
              </w:rPr>
            </w:pPr>
            <w:r>
              <w:rPr>
                <w:rFonts w:asciiTheme="minorHAnsi" w:hAnsiTheme="minorHAnsi" w:cstheme="minorHAnsi"/>
                <w:sz w:val="22"/>
                <w:szCs w:val="22"/>
              </w:rPr>
              <w:t xml:space="preserve">RDSO/ICF inspection charges will be borne by vendor </w:t>
            </w:r>
          </w:p>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B91933" w:rsidRPr="00BC2082" w:rsidTr="005952A4">
        <w:trPr>
          <w:trHeight w:val="440"/>
        </w:trPr>
        <w:tc>
          <w:tcPr>
            <w:tcW w:w="2280" w:type="dxa"/>
            <w:vAlign w:val="center"/>
          </w:tcPr>
          <w:p w:rsidR="00B91933" w:rsidRPr="00BC2082" w:rsidRDefault="00722315" w:rsidP="00B91933">
            <w:pPr>
              <w:rPr>
                <w:rFonts w:asciiTheme="minorHAnsi" w:hAnsiTheme="minorHAnsi" w:cstheme="minorHAnsi"/>
                <w:b/>
                <w:bCs/>
                <w:sz w:val="22"/>
                <w:szCs w:val="22"/>
              </w:rPr>
            </w:pPr>
            <w:r w:rsidRPr="00BC2082">
              <w:rPr>
                <w:rFonts w:asciiTheme="minorHAnsi" w:hAnsiTheme="minorHAnsi" w:cstheme="minorHAnsi"/>
                <w:b/>
                <w:bCs/>
                <w:sz w:val="22"/>
                <w:szCs w:val="22"/>
              </w:rPr>
              <w:t>Insurance Bond</w:t>
            </w:r>
          </w:p>
          <w:p w:rsidR="00B91933" w:rsidRPr="00BC2082" w:rsidRDefault="00B91933" w:rsidP="00B91933">
            <w:pPr>
              <w:rPr>
                <w:rFonts w:asciiTheme="minorHAnsi" w:hAnsiTheme="minorHAnsi" w:cstheme="minorHAnsi"/>
                <w:b/>
                <w:bCs/>
                <w:sz w:val="22"/>
                <w:szCs w:val="22"/>
              </w:rPr>
            </w:pPr>
          </w:p>
        </w:tc>
        <w:tc>
          <w:tcPr>
            <w:tcW w:w="8160" w:type="dxa"/>
            <w:vAlign w:val="center"/>
          </w:tcPr>
          <w:p w:rsidR="00B91933" w:rsidRPr="00BC2082" w:rsidRDefault="00A84C80" w:rsidP="00B91933">
            <w:pPr>
              <w:rPr>
                <w:rFonts w:asciiTheme="minorHAnsi" w:hAnsiTheme="minorHAnsi" w:cstheme="minorHAnsi"/>
                <w:b/>
                <w:color w:val="FF0000"/>
                <w:sz w:val="22"/>
                <w:szCs w:val="22"/>
              </w:rPr>
            </w:pPr>
            <w:r w:rsidRPr="00BC2082">
              <w:rPr>
                <w:rFonts w:asciiTheme="minorHAnsi" w:hAnsiTheme="minorHAnsi" w:cstheme="minorHAnsi"/>
                <w:bCs/>
                <w:sz w:val="22"/>
                <w:szCs w:val="22"/>
              </w:rPr>
              <w:t>I</w:t>
            </w:r>
            <w:r w:rsidR="00B91933" w:rsidRPr="00BC2082">
              <w:rPr>
                <w:rFonts w:asciiTheme="minorHAnsi" w:hAnsiTheme="minorHAnsi" w:cstheme="minorHAnsi"/>
                <w:bCs/>
                <w:sz w:val="22"/>
                <w:szCs w:val="22"/>
              </w:rPr>
              <w:t>nsurance bond</w:t>
            </w:r>
            <w:r w:rsidRPr="00BC2082">
              <w:rPr>
                <w:rFonts w:asciiTheme="minorHAnsi" w:hAnsiTheme="minorHAnsi" w:cstheme="minorHAnsi"/>
                <w:bCs/>
                <w:sz w:val="22"/>
                <w:szCs w:val="22"/>
              </w:rPr>
              <w:t xml:space="preserve"> has to be provided</w:t>
            </w:r>
            <w:r w:rsidR="00B91933" w:rsidRPr="00BC2082">
              <w:rPr>
                <w:rFonts w:asciiTheme="minorHAnsi" w:hAnsiTheme="minorHAnsi" w:cstheme="minorHAnsi"/>
                <w:bCs/>
                <w:sz w:val="22"/>
                <w:szCs w:val="22"/>
              </w:rPr>
              <w:t xml:space="preserve"> in </w:t>
            </w:r>
            <w:r w:rsidR="00A27CCF" w:rsidRPr="00BC2082">
              <w:rPr>
                <w:rFonts w:asciiTheme="minorHAnsi" w:hAnsiTheme="minorHAnsi" w:cstheme="minorHAnsi"/>
                <w:bCs/>
                <w:sz w:val="22"/>
                <w:szCs w:val="22"/>
              </w:rPr>
              <w:t>favor</w:t>
            </w:r>
            <w:r w:rsidR="00B91933" w:rsidRPr="00BC2082">
              <w:rPr>
                <w:rFonts w:asciiTheme="minorHAnsi" w:hAnsiTheme="minorHAnsi" w:cstheme="minorHAnsi"/>
                <w:bCs/>
                <w:sz w:val="22"/>
                <w:szCs w:val="22"/>
              </w:rPr>
              <w:t xml:space="preserve"> of BEML for the cost of material supplied by BEML.</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Liquidated Damages</w:t>
            </w:r>
          </w:p>
        </w:tc>
        <w:tc>
          <w:tcPr>
            <w:tcW w:w="8160" w:type="dxa"/>
          </w:tcPr>
          <w:p w:rsidR="00B91933" w:rsidRPr="00BC2082" w:rsidRDefault="00A84C80"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 xml:space="preserve">The time and date of delivery of the stores stipulated in the purchase order shall be </w:t>
            </w:r>
            <w:r w:rsidR="005D2427" w:rsidRPr="00BC2082">
              <w:rPr>
                <w:rFonts w:asciiTheme="minorHAnsi" w:hAnsiTheme="minorHAnsi" w:cstheme="minorHAnsi"/>
                <w:sz w:val="22"/>
                <w:szCs w:val="22"/>
              </w:rPr>
              <w:t>deemed to</w:t>
            </w:r>
            <w:r w:rsidRPr="00BC2082">
              <w:rPr>
                <w:rFonts w:asciiTheme="minorHAnsi" w:hAnsiTheme="minorHAnsi" w:cstheme="minorHAnsi"/>
                <w:sz w:val="22"/>
                <w:szCs w:val="22"/>
              </w:rPr>
              <w:t xml:space="preserve"> be essence of the contract and delivery must be completed not later than the dates specified therein. Should the contractor fail to deliver the stores or any consignment </w:t>
            </w:r>
            <w:r w:rsidR="005D2427" w:rsidRPr="00BC2082">
              <w:rPr>
                <w:rFonts w:asciiTheme="minorHAnsi" w:hAnsiTheme="minorHAnsi" w:cstheme="minorHAnsi"/>
                <w:sz w:val="22"/>
                <w:szCs w:val="22"/>
              </w:rPr>
              <w:t>thereof</w:t>
            </w:r>
            <w:r w:rsidRPr="00BC2082">
              <w:rPr>
                <w:rFonts w:asciiTheme="minorHAnsi" w:hAnsiTheme="minorHAnsi" w:cstheme="minorHAnsi"/>
                <w:sz w:val="22"/>
                <w:szCs w:val="22"/>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t>
            </w:r>
            <w:r w:rsidRPr="00BC2082">
              <w:rPr>
                <w:rFonts w:asciiTheme="minorHAnsi" w:hAnsiTheme="minorHAnsi" w:cstheme="minorHAnsi"/>
                <w:sz w:val="22"/>
                <w:szCs w:val="22"/>
              </w:rPr>
              <w:lastRenderedPageBreak/>
              <w:t>will be limited to 5% of the contract value.</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lastRenderedPageBreak/>
              <w:t>Important clauses on Placement of order</w:t>
            </w:r>
          </w:p>
        </w:tc>
        <w:tc>
          <w:tcPr>
            <w:tcW w:w="8160" w:type="dxa"/>
          </w:tcPr>
          <w:p w:rsidR="00B91933" w:rsidRPr="00BC2082" w:rsidRDefault="00B91933" w:rsidP="00B91933">
            <w:pPr>
              <w:pStyle w:val="ListParagraph"/>
              <w:tabs>
                <w:tab w:val="left" w:pos="2431"/>
              </w:tabs>
              <w:spacing w:line="252" w:lineRule="auto"/>
              <w:ind w:left="68" w:right="209"/>
              <w:jc w:val="both"/>
              <w:rPr>
                <w:rFonts w:asciiTheme="minorHAnsi" w:hAnsiTheme="minorHAnsi" w:cstheme="minorHAnsi"/>
                <w:b/>
                <w:sz w:val="22"/>
                <w:szCs w:val="22"/>
              </w:rPr>
            </w:pPr>
            <w:r w:rsidRPr="00BC2082">
              <w:rPr>
                <w:rFonts w:asciiTheme="minorHAnsi" w:hAnsiTheme="minorHAnsi" w:cstheme="minorHAnsi"/>
                <w:b/>
                <w:sz w:val="22"/>
                <w:szCs w:val="22"/>
              </w:rPr>
              <w:t>In order to timely release of payment, please forward along with the material the following documents:</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Duplicate invoice to transporter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Original Invoice for Buyer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Quality Related documents such as TCA certificate check sheets etc.</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Guaranty/Warranty Certificate</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Other documents as stipulated in PO</w:t>
            </w:r>
          </w:p>
          <w:p w:rsidR="00B91933" w:rsidRPr="00BC2082" w:rsidRDefault="00B91933" w:rsidP="00B91933">
            <w:pPr>
              <w:pStyle w:val="ListParagraph"/>
              <w:spacing w:line="252" w:lineRule="auto"/>
              <w:ind w:left="0" w:right="209"/>
              <w:rPr>
                <w:rFonts w:asciiTheme="minorHAnsi" w:hAnsiTheme="minorHAnsi" w:cstheme="minorHAnsi"/>
                <w:b/>
                <w:sz w:val="22"/>
                <w:szCs w:val="22"/>
              </w:rPr>
            </w:pPr>
            <w:r w:rsidRPr="00BC2082">
              <w:rPr>
                <w:rFonts w:asciiTheme="minorHAnsi" w:hAnsiTheme="minorHAnsi" w:cstheme="minorHAnsi"/>
                <w:b/>
                <w:sz w:val="22"/>
                <w:szCs w:val="22"/>
              </w:rPr>
              <w:t>Payment is further subject to the following:</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The invoice shall be complaint with GST law and BEML GSTN No. 29AAACB8433D1ZU is invariably incorporated on the bills.</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GST liability is to be discharged and ensure filing of outward supply details on GSTN portal with in timeline prescribed. </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Any debit note/Supplementary invoice if any, is to be raised within SEPTEMBER Month following the respective financial year or filing of annual return by BEML whichever is earlier. </w:t>
            </w:r>
          </w:p>
          <w:p w:rsidR="00B91933" w:rsidRPr="00BC2082" w:rsidRDefault="00B91933"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Any loss of tax credit due to the reason attributable to supplier shall be recovered from supplier along with applicable interest and penalty.</w:t>
            </w:r>
          </w:p>
        </w:tc>
      </w:tr>
    </w:tbl>
    <w:p w:rsidR="00F7476E" w:rsidRPr="00BC2082" w:rsidRDefault="00F7476E" w:rsidP="00F7476E">
      <w:pPr>
        <w:rPr>
          <w:rFonts w:asciiTheme="minorHAnsi" w:hAnsiTheme="minorHAnsi" w:cstheme="minorHAnsi"/>
          <w:sz w:val="22"/>
          <w:szCs w:val="22"/>
        </w:rPr>
      </w:pPr>
    </w:p>
    <w:p w:rsidR="0002145A" w:rsidRDefault="0002145A"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F7476E" w:rsidRPr="00BC2082" w:rsidRDefault="00F7476E" w:rsidP="005B1707">
      <w:pPr>
        <w:pStyle w:val="Heading5"/>
        <w:shd w:val="clear" w:color="auto" w:fill="404040"/>
        <w:ind w:left="-360" w:right="-450"/>
        <w:rPr>
          <w:rFonts w:asciiTheme="minorHAnsi" w:hAnsiTheme="minorHAnsi" w:cstheme="minorHAnsi"/>
          <w:color w:val="FFFFFF"/>
          <w:sz w:val="22"/>
          <w:szCs w:val="22"/>
        </w:rPr>
      </w:pPr>
      <w:r w:rsidRPr="00BC2082">
        <w:rPr>
          <w:rFonts w:asciiTheme="minorHAnsi" w:hAnsiTheme="minorHAnsi" w:cstheme="minorHAnsi"/>
          <w:color w:val="FFFFFF"/>
          <w:sz w:val="22"/>
          <w:szCs w:val="22"/>
        </w:rPr>
        <w:t>Exhibit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9271"/>
      </w:tblGrid>
      <w:tr w:rsidR="00ED4D98" w:rsidRPr="00BC2082">
        <w:trPr>
          <w:trHeight w:val="585"/>
        </w:trPr>
        <w:tc>
          <w:tcPr>
            <w:tcW w:w="9990" w:type="dxa"/>
            <w:gridSpan w:val="2"/>
          </w:tcPr>
          <w:p w:rsidR="00ED4D98" w:rsidRPr="00BC2082" w:rsidRDefault="00ED4D98"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Tentative requirement of </w:t>
            </w:r>
          </w:p>
          <w:p w:rsidR="009F30D5" w:rsidRPr="00BC2082" w:rsidRDefault="00DF51D9" w:rsidP="009F30D5">
            <w:pPr>
              <w:jc w:val="center"/>
              <w:rPr>
                <w:rFonts w:asciiTheme="minorHAnsi" w:hAnsiTheme="minorHAnsi" w:cstheme="minorHAnsi"/>
                <w:b/>
                <w:sz w:val="22"/>
                <w:szCs w:val="22"/>
              </w:rPr>
            </w:pPr>
            <w:r w:rsidRPr="00BC2082">
              <w:rPr>
                <w:rFonts w:asciiTheme="minorHAnsi" w:hAnsiTheme="minorHAnsi" w:cstheme="minorHAnsi"/>
                <w:b/>
                <w:sz w:val="22"/>
                <w:szCs w:val="22"/>
              </w:rPr>
              <w:t>“</w:t>
            </w:r>
            <w:bookmarkStart w:id="22" w:name="_Hlk37367330"/>
            <w:r w:rsidR="00A07B41" w:rsidRPr="00BC2082">
              <w:rPr>
                <w:rFonts w:asciiTheme="minorHAnsi" w:hAnsiTheme="minorHAnsi" w:cstheme="minorHAnsi"/>
                <w:sz w:val="22"/>
                <w:szCs w:val="22"/>
              </w:rPr>
              <w:t>Supply of Fabrica</w:t>
            </w:r>
            <w:r w:rsidR="00A07B41">
              <w:rPr>
                <w:rFonts w:asciiTheme="minorHAnsi" w:hAnsiTheme="minorHAnsi" w:cstheme="minorHAnsi"/>
                <w:sz w:val="22"/>
                <w:szCs w:val="22"/>
              </w:rPr>
              <w:t xml:space="preserve">ted </w:t>
            </w:r>
            <w:r w:rsidR="00A07B41">
              <w:rPr>
                <w:rFonts w:asciiTheme="minorHAnsi" w:hAnsiTheme="minorHAnsi" w:cstheme="minorHAnsi"/>
                <w:b/>
                <w:bCs/>
                <w:sz w:val="22"/>
                <w:szCs w:val="22"/>
              </w:rPr>
              <w:t>Cover emergency device for MRS1</w:t>
            </w:r>
            <w:r w:rsidR="002862B1" w:rsidRPr="0028349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 </w:t>
            </w:r>
          </w:p>
          <w:bookmarkEnd w:id="22"/>
          <w:p w:rsidR="00DF51D9" w:rsidRPr="00BC2082" w:rsidRDefault="00DF51D9"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For </w:t>
            </w:r>
          </w:p>
          <w:p w:rsidR="00DF51D9" w:rsidRPr="00BC2082" w:rsidRDefault="007B7328" w:rsidP="002B5009">
            <w:pPr>
              <w:jc w:val="center"/>
              <w:rPr>
                <w:rFonts w:asciiTheme="minorHAnsi" w:hAnsiTheme="minorHAnsi" w:cstheme="minorHAnsi"/>
                <w:b/>
                <w:sz w:val="22"/>
                <w:szCs w:val="22"/>
              </w:rPr>
            </w:pPr>
            <w:r w:rsidRPr="00BC2082">
              <w:rPr>
                <w:rFonts w:asciiTheme="minorHAnsi" w:hAnsiTheme="minorHAnsi" w:cstheme="minorHAnsi"/>
                <w:b/>
                <w:sz w:val="22"/>
                <w:szCs w:val="22"/>
              </w:rPr>
              <w:t>“</w:t>
            </w:r>
            <w:r w:rsidR="004B7430" w:rsidRPr="00BC2082">
              <w:rPr>
                <w:rFonts w:asciiTheme="minorHAnsi" w:hAnsiTheme="minorHAnsi" w:cstheme="minorHAnsi"/>
                <w:b/>
                <w:sz w:val="22"/>
                <w:szCs w:val="22"/>
              </w:rPr>
              <w:t>Project:</w:t>
            </w:r>
            <w:r w:rsidR="004B7430">
              <w:rPr>
                <w:rFonts w:asciiTheme="minorHAnsi" w:hAnsiTheme="minorHAnsi" w:cstheme="minorHAnsi"/>
                <w:b/>
                <w:sz w:val="22"/>
                <w:szCs w:val="22"/>
              </w:rPr>
              <w:t xml:space="preserve"> MRS</w:t>
            </w:r>
            <w:r w:rsidR="00A07B41">
              <w:rPr>
                <w:rFonts w:asciiTheme="minorHAnsi" w:hAnsiTheme="minorHAnsi" w:cstheme="minorHAnsi"/>
                <w:b/>
                <w:sz w:val="22"/>
                <w:szCs w:val="22"/>
              </w:rPr>
              <w:t>1</w:t>
            </w:r>
            <w:r w:rsidRPr="00BC2082">
              <w:rPr>
                <w:rFonts w:asciiTheme="minorHAnsi" w:hAnsiTheme="minorHAnsi" w:cstheme="minorHAnsi"/>
                <w:b/>
                <w:sz w:val="22"/>
                <w:szCs w:val="22"/>
              </w:rPr>
              <w:t>”</w:t>
            </w:r>
          </w:p>
          <w:p w:rsidR="00B86A09" w:rsidRPr="00BC2082" w:rsidRDefault="007B7328" w:rsidP="001618A6">
            <w:pPr>
              <w:jc w:val="center"/>
              <w:rPr>
                <w:rFonts w:asciiTheme="minorHAnsi" w:hAnsiTheme="minorHAnsi" w:cstheme="minorHAnsi"/>
                <w:sz w:val="22"/>
                <w:szCs w:val="22"/>
              </w:rPr>
            </w:pPr>
            <w:r w:rsidRPr="00BC2082">
              <w:rPr>
                <w:rFonts w:asciiTheme="minorHAnsi" w:hAnsiTheme="minorHAnsi" w:cstheme="minorHAnsi"/>
                <w:sz w:val="22"/>
                <w:szCs w:val="22"/>
              </w:rPr>
              <w:t>to</w:t>
            </w:r>
          </w:p>
          <w:p w:rsidR="00ED4D98" w:rsidRPr="00BC2082" w:rsidRDefault="00ED4D98" w:rsidP="00B86A09">
            <w:pPr>
              <w:jc w:val="center"/>
              <w:rPr>
                <w:rFonts w:asciiTheme="minorHAnsi" w:hAnsiTheme="minorHAnsi" w:cstheme="minorHAnsi"/>
                <w:sz w:val="22"/>
                <w:szCs w:val="22"/>
              </w:rPr>
            </w:pPr>
            <w:r w:rsidRPr="00BC2082">
              <w:rPr>
                <w:rFonts w:asciiTheme="minorHAnsi" w:hAnsiTheme="minorHAnsi" w:cstheme="minorHAnsi"/>
                <w:sz w:val="22"/>
                <w:szCs w:val="22"/>
              </w:rPr>
              <w:t xml:space="preserve">Division: </w:t>
            </w:r>
            <w:r w:rsidR="001F7BAC" w:rsidRPr="00BC2082">
              <w:rPr>
                <w:rFonts w:asciiTheme="minorHAnsi" w:hAnsiTheme="minorHAnsi" w:cstheme="minorHAnsi"/>
                <w:sz w:val="22"/>
                <w:szCs w:val="22"/>
              </w:rPr>
              <w:t xml:space="preserve">BEML, Bangalore Complex </w:t>
            </w:r>
          </w:p>
        </w:tc>
      </w:tr>
      <w:tr w:rsidR="008314AF" w:rsidRPr="00BC2082">
        <w:trPr>
          <w:trHeight w:val="261"/>
        </w:trPr>
        <w:tc>
          <w:tcPr>
            <w:tcW w:w="9990" w:type="dxa"/>
            <w:gridSpan w:val="2"/>
            <w:shd w:val="clear" w:color="auto" w:fill="A6A6A6"/>
          </w:tcPr>
          <w:p w:rsidR="008314AF" w:rsidRPr="00BC2082" w:rsidRDefault="008314AF" w:rsidP="002B5009">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Requirement Specification</w:t>
            </w:r>
          </w:p>
        </w:tc>
      </w:tr>
      <w:tr w:rsidR="0053431B" w:rsidRPr="00BC2082" w:rsidTr="00CF1500">
        <w:trPr>
          <w:trHeight w:val="288"/>
        </w:trPr>
        <w:tc>
          <w:tcPr>
            <w:tcW w:w="9990" w:type="dxa"/>
            <w:gridSpan w:val="2"/>
            <w:vAlign w:val="center"/>
          </w:tcPr>
          <w:tbl>
            <w:tblPr>
              <w:tblW w:w="9851" w:type="dxa"/>
              <w:tblLayout w:type="fixed"/>
              <w:tblLook w:val="04A0" w:firstRow="1" w:lastRow="0" w:firstColumn="1" w:lastColumn="0" w:noHBand="0" w:noVBand="1"/>
            </w:tblPr>
            <w:tblGrid>
              <w:gridCol w:w="580"/>
              <w:gridCol w:w="2159"/>
              <w:gridCol w:w="3195"/>
              <w:gridCol w:w="1885"/>
              <w:gridCol w:w="2032"/>
            </w:tblGrid>
            <w:tr w:rsidR="003C1778" w:rsidRPr="00AA3901" w:rsidTr="003C1778">
              <w:trPr>
                <w:trHeight w:val="84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1778" w:rsidRPr="00AA3901" w:rsidRDefault="003C1778" w:rsidP="0053431B">
                  <w:pPr>
                    <w:jc w:val="center"/>
                    <w:rPr>
                      <w:rFonts w:ascii="Arial" w:hAnsi="Arial" w:cs="Arial"/>
                      <w:b/>
                      <w:bCs/>
                      <w:color w:val="000000"/>
                    </w:rPr>
                  </w:pPr>
                  <w:r w:rsidRPr="00AA3901">
                    <w:rPr>
                      <w:rFonts w:ascii="Arial" w:hAnsi="Arial" w:cs="Arial"/>
                      <w:b/>
                      <w:bCs/>
                      <w:color w:val="000000"/>
                    </w:rPr>
                    <w:t>SI NO</w:t>
                  </w:r>
                </w:p>
              </w:tc>
              <w:tc>
                <w:tcPr>
                  <w:tcW w:w="2159" w:type="dxa"/>
                  <w:tcBorders>
                    <w:top w:val="single" w:sz="4" w:space="0" w:color="auto"/>
                    <w:left w:val="nil"/>
                    <w:bottom w:val="single" w:sz="4" w:space="0" w:color="auto"/>
                    <w:right w:val="single" w:sz="4" w:space="0" w:color="auto"/>
                  </w:tcBorders>
                  <w:shd w:val="clear" w:color="auto" w:fill="auto"/>
                  <w:noWrap/>
                  <w:vAlign w:val="center"/>
                  <w:hideMark/>
                </w:tcPr>
                <w:p w:rsidR="003C1778" w:rsidRPr="00AA3901" w:rsidRDefault="003C1778" w:rsidP="0053431B">
                  <w:pPr>
                    <w:jc w:val="center"/>
                    <w:rPr>
                      <w:rFonts w:ascii="Arial" w:hAnsi="Arial" w:cs="Arial"/>
                      <w:b/>
                      <w:bCs/>
                      <w:color w:val="000000"/>
                    </w:rPr>
                  </w:pPr>
                  <w:r w:rsidRPr="00AA3901">
                    <w:rPr>
                      <w:rFonts w:ascii="Arial" w:hAnsi="Arial" w:cs="Arial"/>
                      <w:b/>
                      <w:bCs/>
                      <w:color w:val="000000"/>
                    </w:rPr>
                    <w:t>Part Number</w:t>
                  </w:r>
                </w:p>
              </w:tc>
              <w:tc>
                <w:tcPr>
                  <w:tcW w:w="3195" w:type="dxa"/>
                  <w:tcBorders>
                    <w:top w:val="single" w:sz="4" w:space="0" w:color="auto"/>
                    <w:left w:val="nil"/>
                    <w:bottom w:val="single" w:sz="4" w:space="0" w:color="auto"/>
                    <w:right w:val="single" w:sz="4" w:space="0" w:color="auto"/>
                  </w:tcBorders>
                  <w:shd w:val="clear" w:color="auto" w:fill="auto"/>
                  <w:noWrap/>
                  <w:vAlign w:val="center"/>
                  <w:hideMark/>
                </w:tcPr>
                <w:p w:rsidR="003C1778" w:rsidRPr="00AA3901" w:rsidRDefault="003C1778" w:rsidP="0053431B">
                  <w:pPr>
                    <w:jc w:val="center"/>
                    <w:rPr>
                      <w:rFonts w:ascii="Arial" w:hAnsi="Arial" w:cs="Arial"/>
                      <w:b/>
                      <w:bCs/>
                      <w:color w:val="000000"/>
                    </w:rPr>
                  </w:pPr>
                  <w:r w:rsidRPr="00AA3901">
                    <w:rPr>
                      <w:rFonts w:ascii="Arial" w:hAnsi="Arial" w:cs="Arial"/>
                      <w:b/>
                      <w:bCs/>
                      <w:color w:val="000000"/>
                    </w:rPr>
                    <w:t>Part Description</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3C1778" w:rsidRPr="00AA3901" w:rsidRDefault="003C1778" w:rsidP="0053431B">
                  <w:pPr>
                    <w:jc w:val="center"/>
                    <w:rPr>
                      <w:rFonts w:ascii="Arial" w:hAnsi="Arial" w:cs="Arial"/>
                      <w:b/>
                      <w:bCs/>
                    </w:rPr>
                  </w:pPr>
                  <w:r>
                    <w:rPr>
                      <w:rFonts w:ascii="Arial" w:hAnsi="Arial" w:cs="Arial"/>
                      <w:b/>
                      <w:bCs/>
                    </w:rPr>
                    <w:t xml:space="preserve">Qty for 138 cars (23 </w:t>
                  </w:r>
                  <w:proofErr w:type="spellStart"/>
                  <w:proofErr w:type="gramStart"/>
                  <w:r>
                    <w:rPr>
                      <w:rFonts w:ascii="Arial" w:hAnsi="Arial" w:cs="Arial"/>
                      <w:b/>
                      <w:bCs/>
                    </w:rPr>
                    <w:t>T.sets</w:t>
                  </w:r>
                  <w:proofErr w:type="spellEnd"/>
                  <w:proofErr w:type="gramEnd"/>
                  <w:r>
                    <w:rPr>
                      <w:rFonts w:ascii="Arial" w:hAnsi="Arial" w:cs="Arial"/>
                      <w:b/>
                      <w:bCs/>
                    </w:rPr>
                    <w:t>)</w:t>
                  </w:r>
                  <w:r w:rsidRPr="00AA3901">
                    <w:rPr>
                      <w:rFonts w:ascii="Arial" w:hAnsi="Arial" w:cs="Arial"/>
                      <w:b/>
                      <w:bCs/>
                    </w:rPr>
                    <w:t xml:space="preserve"> </w:t>
                  </w:r>
                  <w:r w:rsidRPr="00AA3901">
                    <w:rPr>
                      <w:rFonts w:ascii="Arial" w:hAnsi="Arial" w:cs="Arial"/>
                      <w:b/>
                      <w:bCs/>
                    </w:rPr>
                    <w:br/>
                  </w:r>
                </w:p>
              </w:tc>
              <w:tc>
                <w:tcPr>
                  <w:tcW w:w="2032" w:type="dxa"/>
                  <w:tcBorders>
                    <w:top w:val="single" w:sz="4" w:space="0" w:color="auto"/>
                    <w:left w:val="nil"/>
                    <w:bottom w:val="single" w:sz="4" w:space="0" w:color="auto"/>
                    <w:right w:val="single" w:sz="4" w:space="0" w:color="auto"/>
                  </w:tcBorders>
                  <w:shd w:val="clear" w:color="auto" w:fill="auto"/>
                  <w:vAlign w:val="center"/>
                  <w:hideMark/>
                </w:tcPr>
                <w:p w:rsidR="003C1778" w:rsidRPr="00AA3901" w:rsidRDefault="003C1778" w:rsidP="0053431B">
                  <w:pPr>
                    <w:jc w:val="center"/>
                    <w:rPr>
                      <w:rFonts w:ascii="Arial" w:hAnsi="Arial" w:cs="Arial"/>
                      <w:b/>
                      <w:bCs/>
                    </w:rPr>
                  </w:pPr>
                  <w:r w:rsidRPr="00AA3901">
                    <w:rPr>
                      <w:rFonts w:ascii="Arial" w:hAnsi="Arial" w:cs="Arial"/>
                      <w:b/>
                      <w:bCs/>
                    </w:rPr>
                    <w:t xml:space="preserve">Scope of Work </w:t>
                  </w:r>
                </w:p>
              </w:tc>
            </w:tr>
            <w:tr w:rsidR="003C1778" w:rsidRPr="00AA3901" w:rsidTr="003C1778">
              <w:trPr>
                <w:trHeight w:val="55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C1778" w:rsidRPr="00AA3901" w:rsidRDefault="003C1778" w:rsidP="0053431B">
                  <w:pPr>
                    <w:jc w:val="center"/>
                    <w:rPr>
                      <w:rFonts w:ascii="Arial" w:hAnsi="Arial" w:cs="Arial"/>
                      <w:color w:val="000000"/>
                    </w:rPr>
                  </w:pPr>
                  <w:r w:rsidRPr="00AA3901">
                    <w:rPr>
                      <w:rFonts w:ascii="Arial" w:hAnsi="Arial" w:cs="Arial"/>
                      <w:color w:val="000000"/>
                    </w:rPr>
                    <w:t>1</w:t>
                  </w:r>
                </w:p>
              </w:tc>
              <w:tc>
                <w:tcPr>
                  <w:tcW w:w="2159" w:type="dxa"/>
                  <w:tcBorders>
                    <w:top w:val="nil"/>
                    <w:left w:val="nil"/>
                    <w:bottom w:val="single" w:sz="4" w:space="0" w:color="auto"/>
                    <w:right w:val="single" w:sz="4" w:space="0" w:color="auto"/>
                  </w:tcBorders>
                  <w:shd w:val="clear" w:color="auto" w:fill="auto"/>
                  <w:noWrap/>
                  <w:vAlign w:val="center"/>
                  <w:hideMark/>
                </w:tcPr>
                <w:p w:rsidR="003C1778" w:rsidRPr="0062213A" w:rsidRDefault="003C1778" w:rsidP="0053431B">
                  <w:pPr>
                    <w:rPr>
                      <w:rFonts w:ascii="Arial" w:hAnsi="Arial" w:cs="Arial"/>
                      <w:b/>
                      <w:color w:val="000000"/>
                    </w:rPr>
                  </w:pPr>
                  <w:r>
                    <w:rPr>
                      <w:rFonts w:ascii="Arial" w:hAnsi="Arial" w:cs="Arial"/>
                      <w:b/>
                      <w:color w:val="000000"/>
                    </w:rPr>
                    <w:t>52514014</w:t>
                  </w:r>
                </w:p>
              </w:tc>
              <w:tc>
                <w:tcPr>
                  <w:tcW w:w="3195" w:type="dxa"/>
                  <w:tcBorders>
                    <w:top w:val="nil"/>
                    <w:left w:val="nil"/>
                    <w:bottom w:val="single" w:sz="4" w:space="0" w:color="auto"/>
                    <w:right w:val="single" w:sz="4" w:space="0" w:color="auto"/>
                  </w:tcBorders>
                  <w:shd w:val="clear" w:color="auto" w:fill="auto"/>
                  <w:vAlign w:val="center"/>
                  <w:hideMark/>
                </w:tcPr>
                <w:p w:rsidR="003C1778" w:rsidRPr="00AA3901" w:rsidRDefault="003C1778" w:rsidP="0053431B">
                  <w:pPr>
                    <w:rPr>
                      <w:rFonts w:ascii="Arial" w:hAnsi="Arial" w:cs="Arial"/>
                      <w:color w:val="000000"/>
                    </w:rPr>
                  </w:pPr>
                  <w:r>
                    <w:rPr>
                      <w:rFonts w:ascii="Arial" w:hAnsi="Arial" w:cs="Arial"/>
                      <w:color w:val="000000"/>
                    </w:rPr>
                    <w:t xml:space="preserve">Cover Emergency </w:t>
                  </w:r>
                  <w:r w:rsidR="00C112B2">
                    <w:rPr>
                      <w:rFonts w:ascii="Arial" w:hAnsi="Arial" w:cs="Arial"/>
                      <w:color w:val="000000"/>
                    </w:rPr>
                    <w:t>Access</w:t>
                  </w:r>
                  <w:bookmarkStart w:id="23" w:name="_GoBack"/>
                  <w:bookmarkEnd w:id="23"/>
                  <w:r w:rsidR="00C112B2">
                    <w:rPr>
                      <w:rFonts w:ascii="Arial" w:hAnsi="Arial" w:cs="Arial"/>
                      <w:color w:val="000000"/>
                    </w:rPr>
                    <w:t xml:space="preserve"> </w:t>
                  </w:r>
                  <w:r>
                    <w:rPr>
                      <w:rFonts w:ascii="Arial" w:hAnsi="Arial" w:cs="Arial"/>
                      <w:color w:val="000000"/>
                    </w:rPr>
                    <w:t>device</w:t>
                  </w:r>
                </w:p>
              </w:tc>
              <w:tc>
                <w:tcPr>
                  <w:tcW w:w="1885" w:type="dxa"/>
                  <w:tcBorders>
                    <w:top w:val="nil"/>
                    <w:left w:val="nil"/>
                    <w:bottom w:val="single" w:sz="4" w:space="0" w:color="auto"/>
                    <w:right w:val="single" w:sz="4" w:space="0" w:color="auto"/>
                  </w:tcBorders>
                  <w:shd w:val="clear" w:color="auto" w:fill="auto"/>
                  <w:noWrap/>
                  <w:vAlign w:val="center"/>
                  <w:hideMark/>
                </w:tcPr>
                <w:p w:rsidR="003C1778" w:rsidRPr="00AA3901" w:rsidRDefault="003C1778" w:rsidP="0053431B">
                  <w:pPr>
                    <w:jc w:val="center"/>
                    <w:rPr>
                      <w:rFonts w:ascii="Arial" w:hAnsi="Arial" w:cs="Arial"/>
                      <w:color w:val="000000"/>
                    </w:rPr>
                  </w:pPr>
                  <w:r>
                    <w:rPr>
                      <w:rFonts w:ascii="Arial" w:hAnsi="Arial" w:cs="Arial"/>
                      <w:color w:val="000000"/>
                    </w:rPr>
                    <w:t>384</w:t>
                  </w:r>
                </w:p>
              </w:tc>
              <w:tc>
                <w:tcPr>
                  <w:tcW w:w="2032" w:type="dxa"/>
                  <w:tcBorders>
                    <w:left w:val="nil"/>
                    <w:right w:val="single" w:sz="4" w:space="0" w:color="000000"/>
                  </w:tcBorders>
                  <w:shd w:val="clear" w:color="auto" w:fill="auto"/>
                  <w:vAlign w:val="center"/>
                  <w:hideMark/>
                </w:tcPr>
                <w:p w:rsidR="003C1778" w:rsidRPr="00AA3901" w:rsidRDefault="003C1778" w:rsidP="0053431B">
                  <w:pPr>
                    <w:rPr>
                      <w:rFonts w:ascii="Arial" w:hAnsi="Arial" w:cs="Arial"/>
                      <w:color w:val="000000"/>
                    </w:rPr>
                  </w:pPr>
                  <w:r>
                    <w:rPr>
                      <w:rFonts w:ascii="Arial" w:hAnsi="Arial" w:cs="Arial"/>
                      <w:color w:val="000000"/>
                    </w:rPr>
                    <w:t>As per attachment</w:t>
                  </w:r>
                </w:p>
              </w:tc>
            </w:tr>
          </w:tbl>
          <w:p w:rsidR="0053431B" w:rsidRPr="00BC2082" w:rsidRDefault="0053431B" w:rsidP="008630DC">
            <w:pPr>
              <w:jc w:val="center"/>
              <w:rPr>
                <w:rFonts w:asciiTheme="minorHAnsi" w:eastAsia="Arial" w:hAnsiTheme="minorHAnsi" w:cstheme="minorHAnsi"/>
                <w:b/>
                <w:color w:val="000000"/>
                <w:sz w:val="22"/>
                <w:szCs w:val="22"/>
              </w:rPr>
            </w:pPr>
          </w:p>
        </w:tc>
      </w:tr>
      <w:tr w:rsidR="00A44D5D" w:rsidRPr="00BC2082">
        <w:trPr>
          <w:trHeight w:val="306"/>
        </w:trPr>
        <w:tc>
          <w:tcPr>
            <w:tcW w:w="9990" w:type="dxa"/>
            <w:gridSpan w:val="2"/>
            <w:shd w:val="clear" w:color="auto" w:fill="A6A6A6"/>
          </w:tcPr>
          <w:p w:rsidR="00A44D5D" w:rsidRPr="00BC2082" w:rsidRDefault="00A44D5D" w:rsidP="00A44D5D">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DELIVERY SCHEDULE</w:t>
            </w:r>
          </w:p>
        </w:tc>
      </w:tr>
      <w:tr w:rsidR="00A44D5D" w:rsidRPr="00BC2082" w:rsidTr="00454FE1">
        <w:trPr>
          <w:trHeight w:val="315"/>
        </w:trPr>
        <w:tc>
          <w:tcPr>
            <w:tcW w:w="719" w:type="dxa"/>
            <w:vAlign w:val="center"/>
          </w:tcPr>
          <w:p w:rsidR="00A44D5D" w:rsidRPr="00BC2082" w:rsidRDefault="00AB345A" w:rsidP="00A44D5D">
            <w:pPr>
              <w:pStyle w:val="font5"/>
              <w:ind w:right="180"/>
              <w:jc w:val="center"/>
              <w:rPr>
                <w:rFonts w:asciiTheme="minorHAnsi" w:hAnsiTheme="minorHAnsi" w:cstheme="minorHAnsi"/>
                <w:b/>
                <w:bCs/>
                <w:sz w:val="22"/>
                <w:szCs w:val="22"/>
              </w:rPr>
            </w:pPr>
            <w:proofErr w:type="spellStart"/>
            <w:r>
              <w:rPr>
                <w:rFonts w:asciiTheme="minorHAnsi" w:hAnsiTheme="minorHAnsi" w:cstheme="minorHAnsi"/>
                <w:b/>
                <w:bCs/>
                <w:sz w:val="22"/>
                <w:szCs w:val="22"/>
              </w:rPr>
              <w:t>S</w:t>
            </w:r>
            <w:r w:rsidR="00A44D5D" w:rsidRPr="00BC2082">
              <w:rPr>
                <w:rFonts w:asciiTheme="minorHAnsi" w:hAnsiTheme="minorHAnsi" w:cstheme="minorHAnsi"/>
                <w:b/>
                <w:bCs/>
                <w:sz w:val="22"/>
                <w:szCs w:val="22"/>
              </w:rPr>
              <w:t>l</w:t>
            </w:r>
            <w:proofErr w:type="spellEnd"/>
            <w:r w:rsidR="00A44D5D" w:rsidRPr="00BC2082">
              <w:rPr>
                <w:rFonts w:asciiTheme="minorHAnsi" w:hAnsiTheme="minorHAnsi" w:cstheme="minorHAnsi"/>
                <w:b/>
                <w:bCs/>
                <w:sz w:val="22"/>
                <w:szCs w:val="22"/>
              </w:rPr>
              <w:t xml:space="preserve"> No</w:t>
            </w:r>
          </w:p>
        </w:tc>
        <w:tc>
          <w:tcPr>
            <w:tcW w:w="9271" w:type="dxa"/>
            <w:tcMar>
              <w:top w:w="17" w:type="dxa"/>
              <w:left w:w="17" w:type="dxa"/>
              <w:bottom w:w="0" w:type="dxa"/>
              <w:right w:w="17" w:type="dxa"/>
            </w:tcMar>
            <w:vAlign w:val="center"/>
          </w:tcPr>
          <w:p w:rsidR="00A44D5D" w:rsidRPr="00BC2082" w:rsidRDefault="00A44D5D" w:rsidP="00A44D5D">
            <w:pPr>
              <w:pStyle w:val="font5"/>
              <w:ind w:right="180"/>
              <w:jc w:val="center"/>
              <w:rPr>
                <w:rFonts w:asciiTheme="minorHAnsi" w:hAnsiTheme="minorHAnsi" w:cstheme="minorHAnsi"/>
                <w:b/>
                <w:bCs/>
                <w:sz w:val="22"/>
                <w:szCs w:val="22"/>
              </w:rPr>
            </w:pPr>
            <w:r w:rsidRPr="00BC2082">
              <w:rPr>
                <w:rFonts w:asciiTheme="minorHAnsi" w:hAnsiTheme="minorHAnsi" w:cstheme="minorHAnsi"/>
                <w:b/>
                <w:bCs/>
                <w:sz w:val="22"/>
                <w:szCs w:val="22"/>
              </w:rPr>
              <w:t>Delivery Schedule</w:t>
            </w:r>
          </w:p>
        </w:tc>
      </w:tr>
      <w:tr w:rsidR="00A44D5D" w:rsidRPr="00BC2082" w:rsidTr="003A4250">
        <w:trPr>
          <w:trHeight w:val="644"/>
        </w:trPr>
        <w:tc>
          <w:tcPr>
            <w:tcW w:w="719"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9271"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Note:</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 xml:space="preserve">Delivery Schedule: commence within </w:t>
            </w:r>
            <w:r w:rsidR="00BA2720">
              <w:rPr>
                <w:rFonts w:asciiTheme="minorHAnsi" w:hAnsiTheme="minorHAnsi" w:cstheme="minorHAnsi"/>
                <w:b/>
                <w:sz w:val="22"/>
                <w:szCs w:val="22"/>
              </w:rPr>
              <w:t>30</w:t>
            </w:r>
            <w:r w:rsidRPr="00BC2082">
              <w:rPr>
                <w:rFonts w:asciiTheme="minorHAnsi" w:hAnsiTheme="minorHAnsi" w:cstheme="minorHAnsi"/>
                <w:b/>
                <w:sz w:val="22"/>
                <w:szCs w:val="22"/>
              </w:rPr>
              <w:t xml:space="preserve"> days from the date of receipt of all required raw materials @ </w:t>
            </w:r>
            <w:r w:rsidR="003C1778">
              <w:rPr>
                <w:rFonts w:asciiTheme="minorHAnsi" w:hAnsiTheme="minorHAnsi" w:cstheme="minorHAnsi"/>
                <w:b/>
                <w:sz w:val="22"/>
                <w:szCs w:val="22"/>
              </w:rPr>
              <w:t>48/month</w:t>
            </w:r>
            <w:r w:rsidRPr="00BC2082">
              <w:rPr>
                <w:rFonts w:asciiTheme="minorHAnsi" w:hAnsiTheme="minorHAnsi" w:cstheme="minorHAnsi"/>
                <w:b/>
                <w:sz w:val="22"/>
                <w:szCs w:val="22"/>
              </w:rPr>
              <w:t xml:space="preserve"> minimum rate per month as follows</w:t>
            </w:r>
            <w:r w:rsidR="003C1778">
              <w:rPr>
                <w:rFonts w:asciiTheme="minorHAnsi" w:hAnsiTheme="minorHAnsi" w:cstheme="minorHAnsi"/>
                <w:b/>
                <w:sz w:val="22"/>
                <w:szCs w:val="22"/>
              </w:rPr>
              <w:t xml:space="preserve"> after sample clearance</w:t>
            </w:r>
          </w:p>
          <w:p w:rsidR="00A44D5D" w:rsidRPr="00BC2082" w:rsidRDefault="00A44D5D" w:rsidP="00A44D5D">
            <w:pPr>
              <w:rPr>
                <w:rFonts w:asciiTheme="minorHAnsi" w:hAnsiTheme="minorHAnsi" w:cstheme="minorHAnsi"/>
                <w:b/>
                <w:sz w:val="22"/>
                <w:szCs w:val="22"/>
              </w:rPr>
            </w:pPr>
          </w:p>
        </w:tc>
      </w:tr>
      <w:tr w:rsidR="00A44D5D" w:rsidRPr="00BC2082">
        <w:trPr>
          <w:trHeight w:val="288"/>
        </w:trPr>
        <w:tc>
          <w:tcPr>
            <w:tcW w:w="719" w:type="dxa"/>
          </w:tcPr>
          <w:p w:rsidR="00A44D5D" w:rsidRPr="00BC2082" w:rsidRDefault="00A44D5D" w:rsidP="00A44D5D">
            <w:pPr>
              <w:pStyle w:val="font5"/>
              <w:jc w:val="both"/>
              <w:rPr>
                <w:rFonts w:asciiTheme="minorHAnsi" w:hAnsiTheme="minorHAnsi" w:cstheme="minorHAnsi"/>
                <w:b/>
                <w:bCs/>
                <w:color w:val="000000" w:themeColor="text1"/>
                <w:sz w:val="22"/>
                <w:szCs w:val="22"/>
              </w:rPr>
            </w:pPr>
            <w:r w:rsidRPr="00BC2082">
              <w:rPr>
                <w:rFonts w:asciiTheme="minorHAnsi" w:hAnsiTheme="minorHAnsi" w:cstheme="minorHAnsi"/>
                <w:b/>
                <w:bCs/>
                <w:color w:val="FF0000"/>
                <w:sz w:val="22"/>
                <w:szCs w:val="22"/>
              </w:rPr>
              <w:t xml:space="preserve">     </w:t>
            </w:r>
            <w:r w:rsidRPr="00BC2082">
              <w:rPr>
                <w:rFonts w:asciiTheme="minorHAnsi" w:hAnsiTheme="minorHAnsi" w:cstheme="minorHAnsi"/>
                <w:b/>
                <w:bCs/>
                <w:color w:val="000000" w:themeColor="text1"/>
                <w:sz w:val="22"/>
                <w:szCs w:val="22"/>
              </w:rPr>
              <w:t>2</w:t>
            </w:r>
          </w:p>
        </w:tc>
        <w:tc>
          <w:tcPr>
            <w:tcW w:w="9271" w:type="dxa"/>
            <w:tcMar>
              <w:top w:w="17" w:type="dxa"/>
              <w:left w:w="17" w:type="dxa"/>
              <w:bottom w:w="0" w:type="dxa"/>
              <w:right w:w="17" w:type="dxa"/>
            </w:tcMar>
          </w:tcPr>
          <w:p w:rsidR="00A44D5D" w:rsidRDefault="00A44D5D"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Delivery terms:</w:t>
            </w:r>
            <w:r w:rsidRPr="00AB345A">
              <w:rPr>
                <w:rFonts w:asciiTheme="minorHAnsi" w:hAnsiTheme="minorHAnsi" w:cstheme="minorHAnsi"/>
                <w:b/>
                <w:color w:val="000000" w:themeColor="text1"/>
                <w:sz w:val="22"/>
                <w:szCs w:val="22"/>
              </w:rPr>
              <w:t xml:space="preserve"> </w:t>
            </w:r>
            <w:r w:rsidRPr="00E50F9F">
              <w:rPr>
                <w:rFonts w:asciiTheme="minorHAnsi" w:hAnsiTheme="minorHAnsi" w:cstheme="minorHAnsi"/>
                <w:b/>
                <w:bCs/>
                <w:color w:val="000000" w:themeColor="text1"/>
                <w:sz w:val="22"/>
                <w:szCs w:val="22"/>
                <w:highlight w:val="yellow"/>
              </w:rPr>
              <w:t xml:space="preserve">FOR Basis: Collection of raw material </w:t>
            </w:r>
            <w:r w:rsidR="00884CF6">
              <w:rPr>
                <w:rFonts w:asciiTheme="minorHAnsi" w:hAnsiTheme="minorHAnsi" w:cstheme="minorHAnsi"/>
                <w:b/>
                <w:bCs/>
                <w:color w:val="000000" w:themeColor="text1"/>
                <w:sz w:val="22"/>
                <w:szCs w:val="22"/>
                <w:highlight w:val="yellow"/>
              </w:rPr>
              <w:t xml:space="preserve">and delivery of finished components to </w:t>
            </w:r>
            <w:r w:rsidRPr="00E50F9F">
              <w:rPr>
                <w:rFonts w:asciiTheme="minorHAnsi" w:hAnsiTheme="minorHAnsi" w:cstheme="minorHAnsi"/>
                <w:b/>
                <w:bCs/>
                <w:color w:val="000000" w:themeColor="text1"/>
                <w:sz w:val="22"/>
                <w:szCs w:val="22"/>
                <w:highlight w:val="yellow"/>
              </w:rPr>
              <w:t>BEML, Bangalore complex is in vendor scope</w:t>
            </w:r>
            <w:r w:rsidRPr="00AB345A">
              <w:rPr>
                <w:rFonts w:asciiTheme="minorHAnsi" w:hAnsiTheme="minorHAnsi" w:cstheme="minorHAnsi"/>
                <w:b/>
                <w:bCs/>
                <w:color w:val="000000" w:themeColor="text1"/>
                <w:sz w:val="22"/>
                <w:szCs w:val="22"/>
              </w:rPr>
              <w:t xml:space="preserve">. </w:t>
            </w:r>
          </w:p>
          <w:p w:rsidR="00A44D5D" w:rsidRPr="00633E6E" w:rsidRDefault="00A44D5D" w:rsidP="00A44D5D">
            <w:pPr>
              <w:pStyle w:val="font5"/>
              <w:jc w:val="both"/>
              <w:rPr>
                <w:rFonts w:asciiTheme="minorHAnsi" w:hAnsiTheme="minorHAnsi" w:cstheme="minorHAnsi"/>
                <w:b/>
                <w:bCs/>
                <w:sz w:val="22"/>
                <w:szCs w:val="22"/>
              </w:rPr>
            </w:pPr>
            <w:r w:rsidRPr="00BC2082">
              <w:rPr>
                <w:rFonts w:asciiTheme="minorHAnsi" w:hAnsiTheme="minorHAnsi" w:cstheme="minorHAnsi"/>
                <w:b/>
                <w:bCs/>
                <w:sz w:val="22"/>
                <w:szCs w:val="22"/>
              </w:rPr>
              <w:t xml:space="preserve">Note: Timely delivery is the essence of the contract. No delivery amendments for extension will be entertained unless otherwise deferred by BEML in writing.   </w:t>
            </w:r>
          </w:p>
        </w:tc>
      </w:tr>
      <w:tr w:rsidR="00043615" w:rsidRPr="00BC2082">
        <w:trPr>
          <w:trHeight w:val="288"/>
        </w:trPr>
        <w:tc>
          <w:tcPr>
            <w:tcW w:w="719" w:type="dxa"/>
          </w:tcPr>
          <w:p w:rsidR="00043615" w:rsidRPr="00043615" w:rsidRDefault="00043615" w:rsidP="00043615">
            <w:pPr>
              <w:pStyle w:val="font5"/>
              <w:jc w:val="center"/>
              <w:rPr>
                <w:rFonts w:asciiTheme="minorHAnsi" w:hAnsiTheme="minorHAnsi" w:cstheme="minorHAnsi"/>
                <w:b/>
                <w:bCs/>
                <w:color w:val="000000" w:themeColor="text1"/>
                <w:sz w:val="22"/>
                <w:szCs w:val="22"/>
              </w:rPr>
            </w:pPr>
            <w:r w:rsidRPr="00043615">
              <w:rPr>
                <w:rFonts w:asciiTheme="minorHAnsi" w:hAnsiTheme="minorHAnsi" w:cstheme="minorHAnsi"/>
                <w:b/>
                <w:bCs/>
                <w:color w:val="000000" w:themeColor="text1"/>
                <w:sz w:val="22"/>
                <w:szCs w:val="22"/>
              </w:rPr>
              <w:t>3</w:t>
            </w:r>
          </w:p>
        </w:tc>
        <w:tc>
          <w:tcPr>
            <w:tcW w:w="9271" w:type="dxa"/>
            <w:tcMar>
              <w:top w:w="17" w:type="dxa"/>
              <w:left w:w="17" w:type="dxa"/>
              <w:bottom w:w="0" w:type="dxa"/>
              <w:right w:w="17" w:type="dxa"/>
            </w:tcMar>
          </w:tcPr>
          <w:p w:rsidR="00043615" w:rsidRPr="00AB345A" w:rsidRDefault="00AB345A"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 xml:space="preserve">Scope of work: The detailed scope of work is attached </w:t>
            </w:r>
          </w:p>
        </w:tc>
      </w:tr>
    </w:tbl>
    <w:p w:rsidR="00D33958" w:rsidRPr="00BC2082" w:rsidRDefault="00D33958" w:rsidP="00D33958">
      <w:pPr>
        <w:rPr>
          <w:rFonts w:asciiTheme="minorHAnsi" w:hAnsiTheme="minorHAnsi" w:cstheme="minorHAnsi"/>
          <w:sz w:val="22"/>
          <w:szCs w:val="22"/>
        </w:rPr>
      </w:pPr>
    </w:p>
    <w:p w:rsidR="002862B1" w:rsidRPr="00BC2082" w:rsidRDefault="00D33958" w:rsidP="002862B1">
      <w:pPr>
        <w:jc w:val="center"/>
        <w:rPr>
          <w:rFonts w:asciiTheme="minorHAnsi" w:hAnsiTheme="minorHAnsi" w:cstheme="minorHAnsi"/>
          <w:sz w:val="22"/>
          <w:szCs w:val="22"/>
        </w:rPr>
      </w:pPr>
      <w:r w:rsidRPr="00BC2082">
        <w:rPr>
          <w:rFonts w:asciiTheme="minorHAnsi" w:hAnsiTheme="minorHAnsi" w:cstheme="minorHAnsi"/>
          <w:sz w:val="22"/>
          <w:szCs w:val="22"/>
        </w:rPr>
        <w:t>We confirm her</w:t>
      </w:r>
      <w:r w:rsidR="00417473" w:rsidRPr="00BC2082">
        <w:rPr>
          <w:rFonts w:asciiTheme="minorHAnsi" w:hAnsiTheme="minorHAnsi" w:cstheme="minorHAnsi"/>
          <w:sz w:val="22"/>
          <w:szCs w:val="22"/>
        </w:rPr>
        <w:t>e</w:t>
      </w:r>
      <w:r w:rsidRPr="00BC2082">
        <w:rPr>
          <w:rFonts w:asciiTheme="minorHAnsi" w:hAnsiTheme="minorHAnsi" w:cstheme="minorHAnsi"/>
          <w:sz w:val="22"/>
          <w:szCs w:val="22"/>
        </w:rPr>
        <w:t xml:space="preserve">by, that we have reviewed BEML, RFQ for </w:t>
      </w:r>
    </w:p>
    <w:p w:rsidR="00D33958" w:rsidRDefault="002862B1" w:rsidP="004F61A2">
      <w:pPr>
        <w:jc w:val="center"/>
        <w:rPr>
          <w:rFonts w:asciiTheme="minorHAnsi" w:hAnsiTheme="minorHAnsi" w:cstheme="minorHAnsi"/>
          <w:sz w:val="22"/>
          <w:szCs w:val="22"/>
        </w:rPr>
      </w:pPr>
      <w:r w:rsidRPr="00BC2082">
        <w:rPr>
          <w:rFonts w:asciiTheme="minorHAnsi" w:hAnsiTheme="minorHAnsi" w:cstheme="minorHAnsi"/>
          <w:b/>
          <w:sz w:val="22"/>
          <w:szCs w:val="22"/>
        </w:rPr>
        <w:t>“</w:t>
      </w:r>
      <w:r w:rsidR="003C1778" w:rsidRPr="00BC2082">
        <w:rPr>
          <w:rFonts w:asciiTheme="minorHAnsi" w:hAnsiTheme="minorHAnsi" w:cstheme="minorHAnsi"/>
          <w:sz w:val="22"/>
          <w:szCs w:val="22"/>
        </w:rPr>
        <w:t>Supply of Fabrica</w:t>
      </w:r>
      <w:r w:rsidR="003C1778">
        <w:rPr>
          <w:rFonts w:asciiTheme="minorHAnsi" w:hAnsiTheme="minorHAnsi" w:cstheme="minorHAnsi"/>
          <w:sz w:val="22"/>
          <w:szCs w:val="22"/>
        </w:rPr>
        <w:t xml:space="preserve">ted </w:t>
      </w:r>
      <w:r w:rsidR="003C1778">
        <w:rPr>
          <w:rFonts w:asciiTheme="minorHAnsi" w:hAnsiTheme="minorHAnsi" w:cstheme="minorHAnsi"/>
          <w:b/>
          <w:bCs/>
          <w:sz w:val="22"/>
          <w:szCs w:val="22"/>
        </w:rPr>
        <w:t xml:space="preserve">Cover </w:t>
      </w:r>
      <w:r w:rsidR="003C1778">
        <w:rPr>
          <w:rFonts w:asciiTheme="minorHAnsi" w:hAnsiTheme="minorHAnsi" w:cstheme="minorHAnsi"/>
          <w:b/>
          <w:bCs/>
          <w:sz w:val="22"/>
          <w:szCs w:val="22"/>
        </w:rPr>
        <w:t>E</w:t>
      </w:r>
      <w:r w:rsidR="003C1778">
        <w:rPr>
          <w:rFonts w:asciiTheme="minorHAnsi" w:hAnsiTheme="minorHAnsi" w:cstheme="minorHAnsi"/>
          <w:b/>
          <w:bCs/>
          <w:sz w:val="22"/>
          <w:szCs w:val="22"/>
        </w:rPr>
        <w:t xml:space="preserve">mergency </w:t>
      </w:r>
      <w:r w:rsidR="003C1778">
        <w:rPr>
          <w:rFonts w:asciiTheme="minorHAnsi" w:hAnsiTheme="minorHAnsi" w:cstheme="minorHAnsi"/>
          <w:b/>
          <w:bCs/>
          <w:sz w:val="22"/>
          <w:szCs w:val="22"/>
        </w:rPr>
        <w:t>D</w:t>
      </w:r>
      <w:r w:rsidR="003C1778">
        <w:rPr>
          <w:rFonts w:asciiTheme="minorHAnsi" w:hAnsiTheme="minorHAnsi" w:cstheme="minorHAnsi"/>
          <w:b/>
          <w:bCs/>
          <w:sz w:val="22"/>
          <w:szCs w:val="22"/>
        </w:rPr>
        <w:t xml:space="preserve">evice for MRS1 </w:t>
      </w:r>
      <w:r w:rsidR="003C1778">
        <w:rPr>
          <w:rFonts w:asciiTheme="minorHAnsi" w:hAnsiTheme="minorHAnsi" w:cstheme="minorHAnsi"/>
          <w:b/>
          <w:bCs/>
          <w:sz w:val="22"/>
          <w:szCs w:val="22"/>
        </w:rPr>
        <w:t>project</w:t>
      </w:r>
      <w:r w:rsidR="003C1778" w:rsidRPr="00BC2082">
        <w:rPr>
          <w:rFonts w:asciiTheme="minorHAnsi" w:hAnsiTheme="minorHAnsi" w:cstheme="minorHAnsi"/>
          <w:sz w:val="22"/>
          <w:szCs w:val="22"/>
        </w:rPr>
        <w:t xml:space="preserve"> “and</w:t>
      </w:r>
      <w:r w:rsidR="00D33958" w:rsidRPr="00BC2082">
        <w:rPr>
          <w:rFonts w:asciiTheme="minorHAnsi" w:hAnsiTheme="minorHAnsi" w:cstheme="minorHAnsi"/>
          <w:sz w:val="22"/>
          <w:szCs w:val="22"/>
        </w:rPr>
        <w:t xml:space="preserve"> confirm acceptance of delivery schedule as indicated above. </w:t>
      </w:r>
    </w:p>
    <w:p w:rsidR="004F61A2" w:rsidRPr="00BC2082" w:rsidRDefault="004F61A2" w:rsidP="004F61A2">
      <w:pPr>
        <w:jc w:val="center"/>
        <w:rPr>
          <w:rFonts w:asciiTheme="minorHAnsi" w:hAnsiTheme="minorHAnsi" w:cstheme="minorHAnsi"/>
          <w:b/>
          <w:sz w:val="22"/>
          <w:szCs w:val="22"/>
        </w:rPr>
      </w:pPr>
    </w:p>
    <w:p w:rsidR="009F30D5" w:rsidRDefault="009F30D5" w:rsidP="009F30D5">
      <w:pPr>
        <w:jc w:val="both"/>
        <w:rPr>
          <w:rFonts w:asciiTheme="minorHAnsi" w:hAnsiTheme="minorHAnsi" w:cstheme="minorHAnsi"/>
          <w:sz w:val="22"/>
          <w:szCs w:val="22"/>
        </w:rPr>
      </w:pPr>
    </w:p>
    <w:p w:rsidR="00702BD0" w:rsidRDefault="00702BD0" w:rsidP="009F30D5">
      <w:pPr>
        <w:jc w:val="both"/>
        <w:rPr>
          <w:rFonts w:asciiTheme="minorHAnsi" w:hAnsiTheme="minorHAnsi" w:cstheme="minorHAnsi"/>
          <w:sz w:val="22"/>
          <w:szCs w:val="22"/>
        </w:rPr>
      </w:pPr>
    </w:p>
    <w:p w:rsidR="00702BD0" w:rsidRPr="00BC2082" w:rsidRDefault="00702BD0" w:rsidP="009F30D5">
      <w:pPr>
        <w:jc w:val="both"/>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For &lt; Company Name&gt;</w:t>
      </w:r>
    </w:p>
    <w:p w:rsidR="009F30D5" w:rsidRPr="00BC2082" w:rsidRDefault="009F30D5" w:rsidP="00D33958">
      <w:pPr>
        <w:rPr>
          <w:rFonts w:asciiTheme="minorHAnsi" w:hAnsiTheme="minorHAnsi" w:cstheme="minorHAnsi"/>
          <w:sz w:val="22"/>
          <w:szCs w:val="22"/>
        </w:rPr>
      </w:pPr>
    </w:p>
    <w:p w:rsidR="009F30D5" w:rsidRDefault="009F30D5" w:rsidP="00D33958">
      <w:pPr>
        <w:rPr>
          <w:rFonts w:asciiTheme="minorHAnsi" w:hAnsiTheme="minorHAnsi" w:cstheme="minorHAnsi"/>
          <w:sz w:val="22"/>
          <w:szCs w:val="22"/>
        </w:rPr>
      </w:pPr>
    </w:p>
    <w:p w:rsidR="00702BD0" w:rsidRDefault="00702BD0" w:rsidP="00D33958">
      <w:pPr>
        <w:rPr>
          <w:rFonts w:asciiTheme="minorHAnsi" w:hAnsiTheme="minorHAnsi" w:cstheme="minorHAnsi"/>
          <w:sz w:val="22"/>
          <w:szCs w:val="22"/>
        </w:rPr>
      </w:pPr>
    </w:p>
    <w:p w:rsidR="00702BD0" w:rsidRPr="00BC2082" w:rsidRDefault="00702BD0"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D33958"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Authorized Signatory.</w:t>
      </w:r>
    </w:p>
    <w:p w:rsidR="002421EC" w:rsidRDefault="002421EC" w:rsidP="00D33958">
      <w:pPr>
        <w:rPr>
          <w:rFonts w:asciiTheme="minorHAnsi" w:hAnsiTheme="minorHAnsi" w:cstheme="minorHAnsi"/>
          <w:sz w:val="22"/>
          <w:szCs w:val="22"/>
        </w:rPr>
      </w:pPr>
    </w:p>
    <w:p w:rsidR="002421EC" w:rsidRDefault="002421EC" w:rsidP="00D33958">
      <w:pPr>
        <w:rPr>
          <w:rFonts w:asciiTheme="minorHAnsi" w:hAnsiTheme="minorHAnsi" w:cstheme="minorHAnsi"/>
          <w:sz w:val="22"/>
          <w:szCs w:val="22"/>
        </w:rPr>
      </w:pPr>
    </w:p>
    <w:p w:rsidR="002421EC" w:rsidRDefault="002421EC" w:rsidP="00D33958">
      <w:pPr>
        <w:rPr>
          <w:rFonts w:asciiTheme="minorHAnsi" w:hAnsiTheme="minorHAnsi" w:cstheme="minorHAnsi"/>
          <w:sz w:val="22"/>
          <w:szCs w:val="22"/>
        </w:rPr>
      </w:pPr>
    </w:p>
    <w:p w:rsidR="002421EC" w:rsidRPr="00BC2082" w:rsidRDefault="002421EC" w:rsidP="00D33958">
      <w:pPr>
        <w:rPr>
          <w:rFonts w:asciiTheme="minorHAnsi" w:hAnsiTheme="minorHAnsi" w:cstheme="minorHAnsi"/>
          <w:sz w:val="22"/>
          <w:szCs w:val="22"/>
        </w:rPr>
      </w:pPr>
    </w:p>
    <w:sectPr w:rsidR="002421EC" w:rsidRPr="00BC2082" w:rsidSect="00DD541C">
      <w:footerReference w:type="default" r:id="rId8"/>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280" w:rsidRDefault="004D7280" w:rsidP="00F7476E">
      <w:r>
        <w:separator/>
      </w:r>
    </w:p>
  </w:endnote>
  <w:endnote w:type="continuationSeparator" w:id="0">
    <w:p w:rsidR="004D7280" w:rsidRDefault="004D7280"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3A5" w:rsidRPr="00E6356D" w:rsidRDefault="004703A5" w:rsidP="009F30D5">
    <w:pPr>
      <w:pStyle w:val="Footer"/>
      <w:pBdr>
        <w:top w:val="single" w:sz="4" w:space="0" w:color="auto"/>
      </w:pBdr>
      <w:rPr>
        <w:rStyle w:val="PageNumber"/>
        <w:szCs w:val="16"/>
      </w:rPr>
    </w:pPr>
    <w:r>
      <w:rPr>
        <w:rFonts w:ascii="Arial" w:hAnsi="Arial" w:cs="Arial"/>
        <w:sz w:val="16"/>
        <w:szCs w:val="16"/>
      </w:rPr>
      <w:t xml:space="preserve">RFQ – BEML e-tender </w:t>
    </w:r>
    <w:r w:rsidR="00D10CD5" w:rsidRPr="00835A14">
      <w:rPr>
        <w:rFonts w:ascii="Arial" w:hAnsi="Arial" w:cs="Arial"/>
        <w:sz w:val="16"/>
        <w:szCs w:val="16"/>
      </w:rPr>
      <w:t>-</w:t>
    </w:r>
    <w:r w:rsidR="00D10CD5">
      <w:rPr>
        <w:rFonts w:ascii="Arial" w:hAnsi="Arial" w:cs="Arial"/>
        <w:sz w:val="16"/>
        <w:szCs w:val="16"/>
      </w:rPr>
      <w:t xml:space="preserve"> “”</w:t>
    </w:r>
    <w:r w:rsidR="00D10CD5" w:rsidRPr="009F30D5">
      <w:rPr>
        <w:rFonts w:ascii="Arial" w:hAnsi="Arial" w:cs="Arial"/>
        <w:sz w:val="16"/>
        <w:szCs w:val="16"/>
      </w:rPr>
      <w:t xml:space="preserve"> </w:t>
    </w:r>
    <w:r w:rsidR="003C1778" w:rsidRPr="00BC2082">
      <w:rPr>
        <w:rFonts w:asciiTheme="minorHAnsi" w:hAnsiTheme="minorHAnsi" w:cstheme="minorHAnsi"/>
        <w:sz w:val="22"/>
        <w:szCs w:val="22"/>
      </w:rPr>
      <w:t>Supply of Fabrica</w:t>
    </w:r>
    <w:r w:rsidR="003C1778">
      <w:rPr>
        <w:rFonts w:asciiTheme="minorHAnsi" w:hAnsiTheme="minorHAnsi" w:cstheme="minorHAnsi"/>
        <w:sz w:val="22"/>
        <w:szCs w:val="22"/>
      </w:rPr>
      <w:t xml:space="preserve">ted </w:t>
    </w:r>
    <w:r w:rsidR="003C1778">
      <w:rPr>
        <w:rFonts w:asciiTheme="minorHAnsi" w:hAnsiTheme="minorHAnsi" w:cstheme="minorHAnsi"/>
        <w:b/>
        <w:bCs/>
        <w:sz w:val="22"/>
        <w:szCs w:val="22"/>
      </w:rPr>
      <w:t>Cover emergency device for MRS1 project</w:t>
    </w:r>
    <w:r w:rsidR="003C1778">
      <w:rPr>
        <w:rFonts w:ascii="Arial" w:hAnsi="Arial" w:cs="Arial"/>
        <w:sz w:val="16"/>
        <w:szCs w:val="16"/>
      </w:rPr>
      <w:t xml:space="preserve"> </w:t>
    </w:r>
    <w:r>
      <w:rPr>
        <w:rFonts w:ascii="Arial" w:hAnsi="Arial" w:cs="Arial"/>
        <w:sz w:val="16"/>
        <w:szCs w:val="16"/>
      </w:rPr>
      <w:t>-</w:t>
    </w:r>
    <w:r w:rsidR="00D10CD5">
      <w:rPr>
        <w:rFonts w:ascii="Arial" w:hAnsi="Arial" w:cs="Arial"/>
        <w:sz w:val="16"/>
        <w:szCs w:val="16"/>
      </w:rPr>
      <w:t xml:space="preserve"> “Page</w:t>
    </w:r>
    <w:r w:rsidRPr="00835A14">
      <w:rPr>
        <w:rFonts w:ascii="Arial" w:hAnsi="Arial" w:cs="Arial"/>
        <w:sz w:val="16"/>
        <w:szCs w:val="16"/>
      </w:rPr>
      <w:t xml:space="preserve">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1</w:t>
    </w:r>
    <w:r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4</w:t>
    </w:r>
    <w:r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rsidR="004703A5" w:rsidRDefault="00470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280" w:rsidRDefault="004D7280" w:rsidP="00F7476E">
      <w:r>
        <w:separator/>
      </w:r>
    </w:p>
  </w:footnote>
  <w:footnote w:type="continuationSeparator" w:id="0">
    <w:p w:rsidR="004D7280" w:rsidRDefault="004D7280"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4305D2"/>
    <w:multiLevelType w:val="hybridMultilevel"/>
    <w:tmpl w:val="288E2E9A"/>
    <w:lvl w:ilvl="0" w:tplc="0EFE784E">
      <w:start w:val="1"/>
      <w:numFmt w:val="bullet"/>
      <w:lvlText w:val=""/>
      <w:lvlJc w:val="left"/>
      <w:pPr>
        <w:tabs>
          <w:tab w:val="num" w:pos="644"/>
        </w:tabs>
        <w:ind w:left="644" w:hanging="360"/>
      </w:pPr>
      <w:rPr>
        <w:rFonts w:ascii="Wingdings" w:hAnsi="Wingdings"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42B9"/>
    <w:rsid w:val="0002540B"/>
    <w:rsid w:val="000256EC"/>
    <w:rsid w:val="000344B0"/>
    <w:rsid w:val="00035FEF"/>
    <w:rsid w:val="00036B92"/>
    <w:rsid w:val="0004197D"/>
    <w:rsid w:val="00043615"/>
    <w:rsid w:val="00045075"/>
    <w:rsid w:val="00046647"/>
    <w:rsid w:val="0004723E"/>
    <w:rsid w:val="000473F0"/>
    <w:rsid w:val="000519A8"/>
    <w:rsid w:val="00051AE7"/>
    <w:rsid w:val="00052D83"/>
    <w:rsid w:val="00055B01"/>
    <w:rsid w:val="00056645"/>
    <w:rsid w:val="000654D5"/>
    <w:rsid w:val="00065782"/>
    <w:rsid w:val="000661B5"/>
    <w:rsid w:val="00071F76"/>
    <w:rsid w:val="000753A5"/>
    <w:rsid w:val="00081887"/>
    <w:rsid w:val="00082488"/>
    <w:rsid w:val="00083B0E"/>
    <w:rsid w:val="00086BAE"/>
    <w:rsid w:val="00091C0F"/>
    <w:rsid w:val="00092430"/>
    <w:rsid w:val="000927F7"/>
    <w:rsid w:val="00095898"/>
    <w:rsid w:val="00095BC5"/>
    <w:rsid w:val="000960F6"/>
    <w:rsid w:val="0009624F"/>
    <w:rsid w:val="00096405"/>
    <w:rsid w:val="00096430"/>
    <w:rsid w:val="000A3658"/>
    <w:rsid w:val="000A64B4"/>
    <w:rsid w:val="000B0C82"/>
    <w:rsid w:val="000B13E1"/>
    <w:rsid w:val="000B1DEE"/>
    <w:rsid w:val="000B488A"/>
    <w:rsid w:val="000B4DBF"/>
    <w:rsid w:val="000B4E06"/>
    <w:rsid w:val="000C0BA3"/>
    <w:rsid w:val="000C0DCB"/>
    <w:rsid w:val="000C56E1"/>
    <w:rsid w:val="000C6FEC"/>
    <w:rsid w:val="000D216A"/>
    <w:rsid w:val="000D2D2B"/>
    <w:rsid w:val="000D31D0"/>
    <w:rsid w:val="000D3732"/>
    <w:rsid w:val="000D4206"/>
    <w:rsid w:val="000D5D3C"/>
    <w:rsid w:val="000E07DB"/>
    <w:rsid w:val="000E4DA7"/>
    <w:rsid w:val="000E51DF"/>
    <w:rsid w:val="000E5888"/>
    <w:rsid w:val="000F1603"/>
    <w:rsid w:val="000F4703"/>
    <w:rsid w:val="000F50F2"/>
    <w:rsid w:val="000F5A5D"/>
    <w:rsid w:val="00100C0C"/>
    <w:rsid w:val="0010165E"/>
    <w:rsid w:val="00105F8A"/>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1B9"/>
    <w:rsid w:val="0016150B"/>
    <w:rsid w:val="001618A6"/>
    <w:rsid w:val="00163339"/>
    <w:rsid w:val="00165A63"/>
    <w:rsid w:val="00170C2D"/>
    <w:rsid w:val="0017177A"/>
    <w:rsid w:val="001757C3"/>
    <w:rsid w:val="0017715C"/>
    <w:rsid w:val="00177CE4"/>
    <w:rsid w:val="001801C2"/>
    <w:rsid w:val="001809AC"/>
    <w:rsid w:val="001833AF"/>
    <w:rsid w:val="001835F4"/>
    <w:rsid w:val="00183694"/>
    <w:rsid w:val="001844EF"/>
    <w:rsid w:val="00185A15"/>
    <w:rsid w:val="00191010"/>
    <w:rsid w:val="00191C66"/>
    <w:rsid w:val="001923B8"/>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464"/>
    <w:rsid w:val="001F0D95"/>
    <w:rsid w:val="001F383C"/>
    <w:rsid w:val="001F59AA"/>
    <w:rsid w:val="001F648B"/>
    <w:rsid w:val="001F7BAC"/>
    <w:rsid w:val="001F7E08"/>
    <w:rsid w:val="00200A8A"/>
    <w:rsid w:val="0020326E"/>
    <w:rsid w:val="0021075B"/>
    <w:rsid w:val="002132BC"/>
    <w:rsid w:val="00214D00"/>
    <w:rsid w:val="00215519"/>
    <w:rsid w:val="00215B84"/>
    <w:rsid w:val="00216EBB"/>
    <w:rsid w:val="002267F8"/>
    <w:rsid w:val="00233D54"/>
    <w:rsid w:val="00234AD5"/>
    <w:rsid w:val="002421EC"/>
    <w:rsid w:val="0024331C"/>
    <w:rsid w:val="0024641A"/>
    <w:rsid w:val="00246424"/>
    <w:rsid w:val="00246EE0"/>
    <w:rsid w:val="00254294"/>
    <w:rsid w:val="00254A94"/>
    <w:rsid w:val="0025582D"/>
    <w:rsid w:val="00262463"/>
    <w:rsid w:val="00264D92"/>
    <w:rsid w:val="002714D0"/>
    <w:rsid w:val="00281653"/>
    <w:rsid w:val="00281E6F"/>
    <w:rsid w:val="00283492"/>
    <w:rsid w:val="002837E4"/>
    <w:rsid w:val="00283C0C"/>
    <w:rsid w:val="002840D3"/>
    <w:rsid w:val="002844CE"/>
    <w:rsid w:val="002862B1"/>
    <w:rsid w:val="002A05CC"/>
    <w:rsid w:val="002A2ABF"/>
    <w:rsid w:val="002A30BB"/>
    <w:rsid w:val="002A3B2F"/>
    <w:rsid w:val="002A5FA5"/>
    <w:rsid w:val="002A7F5D"/>
    <w:rsid w:val="002B2A16"/>
    <w:rsid w:val="002B2D0E"/>
    <w:rsid w:val="002B3EB0"/>
    <w:rsid w:val="002B5009"/>
    <w:rsid w:val="002B5AE2"/>
    <w:rsid w:val="002B6290"/>
    <w:rsid w:val="002C0FA5"/>
    <w:rsid w:val="002C3114"/>
    <w:rsid w:val="002C6591"/>
    <w:rsid w:val="002C6D91"/>
    <w:rsid w:val="002D3900"/>
    <w:rsid w:val="002D62C7"/>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279A5"/>
    <w:rsid w:val="00327E7D"/>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0DD"/>
    <w:rsid w:val="00377FF6"/>
    <w:rsid w:val="00380DD3"/>
    <w:rsid w:val="0038323C"/>
    <w:rsid w:val="0038344B"/>
    <w:rsid w:val="0038447B"/>
    <w:rsid w:val="003906F4"/>
    <w:rsid w:val="00391896"/>
    <w:rsid w:val="00391B06"/>
    <w:rsid w:val="003927D9"/>
    <w:rsid w:val="003A032D"/>
    <w:rsid w:val="003A03B2"/>
    <w:rsid w:val="003A1013"/>
    <w:rsid w:val="003A1471"/>
    <w:rsid w:val="003A2E37"/>
    <w:rsid w:val="003A319E"/>
    <w:rsid w:val="003A4250"/>
    <w:rsid w:val="003A54E0"/>
    <w:rsid w:val="003A5627"/>
    <w:rsid w:val="003A5670"/>
    <w:rsid w:val="003A69C9"/>
    <w:rsid w:val="003B0234"/>
    <w:rsid w:val="003B09F0"/>
    <w:rsid w:val="003B0F58"/>
    <w:rsid w:val="003B15CC"/>
    <w:rsid w:val="003B2525"/>
    <w:rsid w:val="003B7665"/>
    <w:rsid w:val="003C1778"/>
    <w:rsid w:val="003C1FA4"/>
    <w:rsid w:val="003D00E0"/>
    <w:rsid w:val="003D0B1A"/>
    <w:rsid w:val="003D1089"/>
    <w:rsid w:val="003D11CA"/>
    <w:rsid w:val="003D6215"/>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4A7F"/>
    <w:rsid w:val="00405857"/>
    <w:rsid w:val="00407B27"/>
    <w:rsid w:val="00413D51"/>
    <w:rsid w:val="00416BF5"/>
    <w:rsid w:val="00417473"/>
    <w:rsid w:val="004225A8"/>
    <w:rsid w:val="00422931"/>
    <w:rsid w:val="00423E7A"/>
    <w:rsid w:val="00424754"/>
    <w:rsid w:val="00425DF4"/>
    <w:rsid w:val="00433E01"/>
    <w:rsid w:val="004345ED"/>
    <w:rsid w:val="004359C2"/>
    <w:rsid w:val="00441205"/>
    <w:rsid w:val="004419B1"/>
    <w:rsid w:val="00441BCF"/>
    <w:rsid w:val="00445CEF"/>
    <w:rsid w:val="004469AA"/>
    <w:rsid w:val="00447D71"/>
    <w:rsid w:val="0045112C"/>
    <w:rsid w:val="00451344"/>
    <w:rsid w:val="00451490"/>
    <w:rsid w:val="004531BB"/>
    <w:rsid w:val="00454E5E"/>
    <w:rsid w:val="00454FE1"/>
    <w:rsid w:val="00457018"/>
    <w:rsid w:val="00457B09"/>
    <w:rsid w:val="00461D31"/>
    <w:rsid w:val="00463FE6"/>
    <w:rsid w:val="00466C2A"/>
    <w:rsid w:val="004703A5"/>
    <w:rsid w:val="004718A1"/>
    <w:rsid w:val="004735C6"/>
    <w:rsid w:val="0047638D"/>
    <w:rsid w:val="004772C3"/>
    <w:rsid w:val="004777C5"/>
    <w:rsid w:val="004804CE"/>
    <w:rsid w:val="00481168"/>
    <w:rsid w:val="00481220"/>
    <w:rsid w:val="00481477"/>
    <w:rsid w:val="00483B6C"/>
    <w:rsid w:val="0048576A"/>
    <w:rsid w:val="00486F3A"/>
    <w:rsid w:val="00490129"/>
    <w:rsid w:val="004901F9"/>
    <w:rsid w:val="00493131"/>
    <w:rsid w:val="00493283"/>
    <w:rsid w:val="004A4FCC"/>
    <w:rsid w:val="004A6F38"/>
    <w:rsid w:val="004A7CC2"/>
    <w:rsid w:val="004B49D8"/>
    <w:rsid w:val="004B7430"/>
    <w:rsid w:val="004C18C8"/>
    <w:rsid w:val="004C6EF5"/>
    <w:rsid w:val="004C7775"/>
    <w:rsid w:val="004D1073"/>
    <w:rsid w:val="004D21E9"/>
    <w:rsid w:val="004D26EC"/>
    <w:rsid w:val="004D4138"/>
    <w:rsid w:val="004D663B"/>
    <w:rsid w:val="004D7280"/>
    <w:rsid w:val="004D77CF"/>
    <w:rsid w:val="004D7F97"/>
    <w:rsid w:val="004E0FF0"/>
    <w:rsid w:val="004F1166"/>
    <w:rsid w:val="004F1AC3"/>
    <w:rsid w:val="004F26D2"/>
    <w:rsid w:val="004F3540"/>
    <w:rsid w:val="004F61A2"/>
    <w:rsid w:val="004F653C"/>
    <w:rsid w:val="00503003"/>
    <w:rsid w:val="00504302"/>
    <w:rsid w:val="00504473"/>
    <w:rsid w:val="00504D11"/>
    <w:rsid w:val="0050581A"/>
    <w:rsid w:val="00510B66"/>
    <w:rsid w:val="00511F95"/>
    <w:rsid w:val="00521746"/>
    <w:rsid w:val="005249FD"/>
    <w:rsid w:val="005278EA"/>
    <w:rsid w:val="00530B8A"/>
    <w:rsid w:val="005338E5"/>
    <w:rsid w:val="0053431B"/>
    <w:rsid w:val="0053638E"/>
    <w:rsid w:val="00536EF2"/>
    <w:rsid w:val="005370AF"/>
    <w:rsid w:val="005374A4"/>
    <w:rsid w:val="00541506"/>
    <w:rsid w:val="0054471C"/>
    <w:rsid w:val="00547E10"/>
    <w:rsid w:val="00547E6F"/>
    <w:rsid w:val="00551990"/>
    <w:rsid w:val="00551F61"/>
    <w:rsid w:val="00554268"/>
    <w:rsid w:val="00556E9A"/>
    <w:rsid w:val="00562011"/>
    <w:rsid w:val="005625D9"/>
    <w:rsid w:val="0056266C"/>
    <w:rsid w:val="00565575"/>
    <w:rsid w:val="005709E8"/>
    <w:rsid w:val="005712CD"/>
    <w:rsid w:val="00572566"/>
    <w:rsid w:val="0057285D"/>
    <w:rsid w:val="00580A68"/>
    <w:rsid w:val="00580DFD"/>
    <w:rsid w:val="00582540"/>
    <w:rsid w:val="00583741"/>
    <w:rsid w:val="00591793"/>
    <w:rsid w:val="00593274"/>
    <w:rsid w:val="005947F9"/>
    <w:rsid w:val="005952A4"/>
    <w:rsid w:val="005A0A18"/>
    <w:rsid w:val="005A124C"/>
    <w:rsid w:val="005A143A"/>
    <w:rsid w:val="005A3C3A"/>
    <w:rsid w:val="005A525E"/>
    <w:rsid w:val="005A5E33"/>
    <w:rsid w:val="005A63F6"/>
    <w:rsid w:val="005A67C4"/>
    <w:rsid w:val="005A6902"/>
    <w:rsid w:val="005A7FC9"/>
    <w:rsid w:val="005B1707"/>
    <w:rsid w:val="005B322E"/>
    <w:rsid w:val="005B361C"/>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427"/>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3E6E"/>
    <w:rsid w:val="00636A82"/>
    <w:rsid w:val="00644ED4"/>
    <w:rsid w:val="00646D67"/>
    <w:rsid w:val="006555A6"/>
    <w:rsid w:val="006575CE"/>
    <w:rsid w:val="006576E1"/>
    <w:rsid w:val="00657C94"/>
    <w:rsid w:val="00661E6E"/>
    <w:rsid w:val="0066402E"/>
    <w:rsid w:val="00664C48"/>
    <w:rsid w:val="006658BD"/>
    <w:rsid w:val="00666D18"/>
    <w:rsid w:val="006700B3"/>
    <w:rsid w:val="00673EE0"/>
    <w:rsid w:val="00677D0E"/>
    <w:rsid w:val="00681E78"/>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0F1"/>
    <w:rsid w:val="006E3BAF"/>
    <w:rsid w:val="006E44BD"/>
    <w:rsid w:val="006E547B"/>
    <w:rsid w:val="006E643E"/>
    <w:rsid w:val="006E7B52"/>
    <w:rsid w:val="00701EAC"/>
    <w:rsid w:val="00702BD0"/>
    <w:rsid w:val="00704377"/>
    <w:rsid w:val="007127D1"/>
    <w:rsid w:val="00715DE8"/>
    <w:rsid w:val="007216C8"/>
    <w:rsid w:val="00722315"/>
    <w:rsid w:val="007232E6"/>
    <w:rsid w:val="00725C77"/>
    <w:rsid w:val="007276E4"/>
    <w:rsid w:val="00730F21"/>
    <w:rsid w:val="00730FEF"/>
    <w:rsid w:val="00734A9D"/>
    <w:rsid w:val="007362B7"/>
    <w:rsid w:val="007405FE"/>
    <w:rsid w:val="00743E0C"/>
    <w:rsid w:val="00752A3D"/>
    <w:rsid w:val="00753AD7"/>
    <w:rsid w:val="007561AA"/>
    <w:rsid w:val="00757486"/>
    <w:rsid w:val="00761D3D"/>
    <w:rsid w:val="00761F90"/>
    <w:rsid w:val="00762B45"/>
    <w:rsid w:val="00765F6A"/>
    <w:rsid w:val="00775632"/>
    <w:rsid w:val="0078141D"/>
    <w:rsid w:val="00783AC1"/>
    <w:rsid w:val="00784F62"/>
    <w:rsid w:val="007869AA"/>
    <w:rsid w:val="00790994"/>
    <w:rsid w:val="00790EBE"/>
    <w:rsid w:val="007936F8"/>
    <w:rsid w:val="00793D6D"/>
    <w:rsid w:val="00794E49"/>
    <w:rsid w:val="0079507C"/>
    <w:rsid w:val="007A13BF"/>
    <w:rsid w:val="007A314F"/>
    <w:rsid w:val="007B1DD2"/>
    <w:rsid w:val="007B3D65"/>
    <w:rsid w:val="007B4721"/>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67B6"/>
    <w:rsid w:val="007F7BD0"/>
    <w:rsid w:val="00801516"/>
    <w:rsid w:val="00802418"/>
    <w:rsid w:val="00805AE6"/>
    <w:rsid w:val="00806164"/>
    <w:rsid w:val="008071A9"/>
    <w:rsid w:val="008072CB"/>
    <w:rsid w:val="00807674"/>
    <w:rsid w:val="008079CD"/>
    <w:rsid w:val="0081036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3A9B"/>
    <w:rsid w:val="0085481A"/>
    <w:rsid w:val="00860D12"/>
    <w:rsid w:val="00861D76"/>
    <w:rsid w:val="008630DC"/>
    <w:rsid w:val="0087101C"/>
    <w:rsid w:val="0087185E"/>
    <w:rsid w:val="00871FA0"/>
    <w:rsid w:val="008738DB"/>
    <w:rsid w:val="0087432C"/>
    <w:rsid w:val="008836CD"/>
    <w:rsid w:val="00884CF6"/>
    <w:rsid w:val="00884F10"/>
    <w:rsid w:val="00890BC3"/>
    <w:rsid w:val="00893EA5"/>
    <w:rsid w:val="008963A4"/>
    <w:rsid w:val="008964BC"/>
    <w:rsid w:val="008A0682"/>
    <w:rsid w:val="008A141F"/>
    <w:rsid w:val="008A423E"/>
    <w:rsid w:val="008A54E5"/>
    <w:rsid w:val="008A6A79"/>
    <w:rsid w:val="008A791A"/>
    <w:rsid w:val="008B09FA"/>
    <w:rsid w:val="008B1F4C"/>
    <w:rsid w:val="008B33FF"/>
    <w:rsid w:val="008B3DAB"/>
    <w:rsid w:val="008B4210"/>
    <w:rsid w:val="008C1733"/>
    <w:rsid w:val="008C2878"/>
    <w:rsid w:val="008C2B24"/>
    <w:rsid w:val="008C55D2"/>
    <w:rsid w:val="008C6774"/>
    <w:rsid w:val="008D6ED0"/>
    <w:rsid w:val="008E2ADD"/>
    <w:rsid w:val="008E645B"/>
    <w:rsid w:val="008E66BF"/>
    <w:rsid w:val="008E7F07"/>
    <w:rsid w:val="008F226E"/>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348B8"/>
    <w:rsid w:val="009401A7"/>
    <w:rsid w:val="0094137D"/>
    <w:rsid w:val="009430BF"/>
    <w:rsid w:val="009440C0"/>
    <w:rsid w:val="00944656"/>
    <w:rsid w:val="00945684"/>
    <w:rsid w:val="0094726C"/>
    <w:rsid w:val="00951B46"/>
    <w:rsid w:val="00951D1A"/>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2523"/>
    <w:rsid w:val="009C4EEA"/>
    <w:rsid w:val="009C6EA2"/>
    <w:rsid w:val="009D1670"/>
    <w:rsid w:val="009E20C2"/>
    <w:rsid w:val="009F2557"/>
    <w:rsid w:val="009F30D5"/>
    <w:rsid w:val="009F55D6"/>
    <w:rsid w:val="009F6C45"/>
    <w:rsid w:val="009F722D"/>
    <w:rsid w:val="009F7896"/>
    <w:rsid w:val="009F7DE5"/>
    <w:rsid w:val="00A00E11"/>
    <w:rsid w:val="00A01532"/>
    <w:rsid w:val="00A03A42"/>
    <w:rsid w:val="00A07B41"/>
    <w:rsid w:val="00A12073"/>
    <w:rsid w:val="00A1728C"/>
    <w:rsid w:val="00A17EA4"/>
    <w:rsid w:val="00A20610"/>
    <w:rsid w:val="00A24740"/>
    <w:rsid w:val="00A26EB4"/>
    <w:rsid w:val="00A278BC"/>
    <w:rsid w:val="00A27CCF"/>
    <w:rsid w:val="00A30FE9"/>
    <w:rsid w:val="00A32A5D"/>
    <w:rsid w:val="00A4149B"/>
    <w:rsid w:val="00A41B03"/>
    <w:rsid w:val="00A438A8"/>
    <w:rsid w:val="00A439CE"/>
    <w:rsid w:val="00A44D5D"/>
    <w:rsid w:val="00A46703"/>
    <w:rsid w:val="00A46A42"/>
    <w:rsid w:val="00A5030E"/>
    <w:rsid w:val="00A52DF2"/>
    <w:rsid w:val="00A52F04"/>
    <w:rsid w:val="00A55681"/>
    <w:rsid w:val="00A557A9"/>
    <w:rsid w:val="00A55918"/>
    <w:rsid w:val="00A563B2"/>
    <w:rsid w:val="00A6269D"/>
    <w:rsid w:val="00A666EA"/>
    <w:rsid w:val="00A7042D"/>
    <w:rsid w:val="00A70743"/>
    <w:rsid w:val="00A7118B"/>
    <w:rsid w:val="00A814D5"/>
    <w:rsid w:val="00A81CAF"/>
    <w:rsid w:val="00A83709"/>
    <w:rsid w:val="00A84C80"/>
    <w:rsid w:val="00A84F1C"/>
    <w:rsid w:val="00A86489"/>
    <w:rsid w:val="00A909AB"/>
    <w:rsid w:val="00A90C46"/>
    <w:rsid w:val="00A92C54"/>
    <w:rsid w:val="00A964BD"/>
    <w:rsid w:val="00A97CFC"/>
    <w:rsid w:val="00AA0129"/>
    <w:rsid w:val="00AA0A14"/>
    <w:rsid w:val="00AA22A6"/>
    <w:rsid w:val="00AA2DFC"/>
    <w:rsid w:val="00AA4F86"/>
    <w:rsid w:val="00AA53E0"/>
    <w:rsid w:val="00AB02F8"/>
    <w:rsid w:val="00AB345A"/>
    <w:rsid w:val="00AB42BE"/>
    <w:rsid w:val="00AB6EBC"/>
    <w:rsid w:val="00AB787E"/>
    <w:rsid w:val="00AB7D95"/>
    <w:rsid w:val="00AC027A"/>
    <w:rsid w:val="00AC0AC2"/>
    <w:rsid w:val="00AC28BB"/>
    <w:rsid w:val="00AC40E2"/>
    <w:rsid w:val="00AC47F2"/>
    <w:rsid w:val="00AC4D0F"/>
    <w:rsid w:val="00AC7E25"/>
    <w:rsid w:val="00AD394F"/>
    <w:rsid w:val="00AD4700"/>
    <w:rsid w:val="00AD5167"/>
    <w:rsid w:val="00AE1F79"/>
    <w:rsid w:val="00AE33CF"/>
    <w:rsid w:val="00AF1D8E"/>
    <w:rsid w:val="00AF20D2"/>
    <w:rsid w:val="00B04437"/>
    <w:rsid w:val="00B1144D"/>
    <w:rsid w:val="00B14AEF"/>
    <w:rsid w:val="00B23573"/>
    <w:rsid w:val="00B237D0"/>
    <w:rsid w:val="00B25BFA"/>
    <w:rsid w:val="00B27AF4"/>
    <w:rsid w:val="00B31F55"/>
    <w:rsid w:val="00B32B51"/>
    <w:rsid w:val="00B34290"/>
    <w:rsid w:val="00B36E37"/>
    <w:rsid w:val="00B40A2E"/>
    <w:rsid w:val="00B41631"/>
    <w:rsid w:val="00B440A0"/>
    <w:rsid w:val="00B444C4"/>
    <w:rsid w:val="00B62F20"/>
    <w:rsid w:val="00B637C3"/>
    <w:rsid w:val="00B64573"/>
    <w:rsid w:val="00B663A8"/>
    <w:rsid w:val="00B70B37"/>
    <w:rsid w:val="00B76A40"/>
    <w:rsid w:val="00B77832"/>
    <w:rsid w:val="00B80F3A"/>
    <w:rsid w:val="00B81EBD"/>
    <w:rsid w:val="00B8298A"/>
    <w:rsid w:val="00B82A91"/>
    <w:rsid w:val="00B84F2B"/>
    <w:rsid w:val="00B85B4B"/>
    <w:rsid w:val="00B85EA6"/>
    <w:rsid w:val="00B86A09"/>
    <w:rsid w:val="00B91933"/>
    <w:rsid w:val="00B91EA7"/>
    <w:rsid w:val="00B9361F"/>
    <w:rsid w:val="00B96AFF"/>
    <w:rsid w:val="00B97159"/>
    <w:rsid w:val="00BA006E"/>
    <w:rsid w:val="00BA0A6B"/>
    <w:rsid w:val="00BA2720"/>
    <w:rsid w:val="00BA2BF1"/>
    <w:rsid w:val="00BA441F"/>
    <w:rsid w:val="00BA5212"/>
    <w:rsid w:val="00BA5A14"/>
    <w:rsid w:val="00BA646A"/>
    <w:rsid w:val="00BA70EF"/>
    <w:rsid w:val="00BA710A"/>
    <w:rsid w:val="00BA7320"/>
    <w:rsid w:val="00BA7891"/>
    <w:rsid w:val="00BB57D5"/>
    <w:rsid w:val="00BB5E5C"/>
    <w:rsid w:val="00BB7E35"/>
    <w:rsid w:val="00BC2082"/>
    <w:rsid w:val="00BC3AE6"/>
    <w:rsid w:val="00BC5F37"/>
    <w:rsid w:val="00BD039F"/>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12B2"/>
    <w:rsid w:val="00C13685"/>
    <w:rsid w:val="00C14432"/>
    <w:rsid w:val="00C16C10"/>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0D2F"/>
    <w:rsid w:val="00C454CA"/>
    <w:rsid w:val="00C463A5"/>
    <w:rsid w:val="00C503EB"/>
    <w:rsid w:val="00C55653"/>
    <w:rsid w:val="00C621BE"/>
    <w:rsid w:val="00C6627B"/>
    <w:rsid w:val="00C72697"/>
    <w:rsid w:val="00C77B71"/>
    <w:rsid w:val="00C77BF3"/>
    <w:rsid w:val="00C81729"/>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0C46"/>
    <w:rsid w:val="00CC56D0"/>
    <w:rsid w:val="00CD39A5"/>
    <w:rsid w:val="00CD4152"/>
    <w:rsid w:val="00CD4CE3"/>
    <w:rsid w:val="00CD6E01"/>
    <w:rsid w:val="00CE03D7"/>
    <w:rsid w:val="00CE0664"/>
    <w:rsid w:val="00CE0744"/>
    <w:rsid w:val="00CE0957"/>
    <w:rsid w:val="00CE1AFE"/>
    <w:rsid w:val="00CE3576"/>
    <w:rsid w:val="00CE7BED"/>
    <w:rsid w:val="00CF01A0"/>
    <w:rsid w:val="00CF2105"/>
    <w:rsid w:val="00CF3B75"/>
    <w:rsid w:val="00CF6D1A"/>
    <w:rsid w:val="00CF72C8"/>
    <w:rsid w:val="00D0183C"/>
    <w:rsid w:val="00D01A26"/>
    <w:rsid w:val="00D02650"/>
    <w:rsid w:val="00D04BB2"/>
    <w:rsid w:val="00D10CD5"/>
    <w:rsid w:val="00D12FBF"/>
    <w:rsid w:val="00D13031"/>
    <w:rsid w:val="00D1578C"/>
    <w:rsid w:val="00D17214"/>
    <w:rsid w:val="00D172B2"/>
    <w:rsid w:val="00D17C75"/>
    <w:rsid w:val="00D200D0"/>
    <w:rsid w:val="00D24FAF"/>
    <w:rsid w:val="00D329BB"/>
    <w:rsid w:val="00D33958"/>
    <w:rsid w:val="00D3534F"/>
    <w:rsid w:val="00D35692"/>
    <w:rsid w:val="00D360BA"/>
    <w:rsid w:val="00D41667"/>
    <w:rsid w:val="00D423F7"/>
    <w:rsid w:val="00D4339B"/>
    <w:rsid w:val="00D44AA0"/>
    <w:rsid w:val="00D45845"/>
    <w:rsid w:val="00D467F9"/>
    <w:rsid w:val="00D47647"/>
    <w:rsid w:val="00D5068C"/>
    <w:rsid w:val="00D50DD8"/>
    <w:rsid w:val="00D52AFC"/>
    <w:rsid w:val="00D6093F"/>
    <w:rsid w:val="00D71312"/>
    <w:rsid w:val="00D72877"/>
    <w:rsid w:val="00D7451B"/>
    <w:rsid w:val="00D74BD2"/>
    <w:rsid w:val="00D773FE"/>
    <w:rsid w:val="00D81CB9"/>
    <w:rsid w:val="00D82372"/>
    <w:rsid w:val="00D82D00"/>
    <w:rsid w:val="00D83F1F"/>
    <w:rsid w:val="00D84F4E"/>
    <w:rsid w:val="00D852C1"/>
    <w:rsid w:val="00D852F5"/>
    <w:rsid w:val="00D85C64"/>
    <w:rsid w:val="00D87A9E"/>
    <w:rsid w:val="00D912A1"/>
    <w:rsid w:val="00D978A6"/>
    <w:rsid w:val="00D978A7"/>
    <w:rsid w:val="00DA3DF4"/>
    <w:rsid w:val="00DA43E7"/>
    <w:rsid w:val="00DB37D0"/>
    <w:rsid w:val="00DB4A7B"/>
    <w:rsid w:val="00DB6868"/>
    <w:rsid w:val="00DB741D"/>
    <w:rsid w:val="00DB7CAC"/>
    <w:rsid w:val="00DC00CD"/>
    <w:rsid w:val="00DC5FDE"/>
    <w:rsid w:val="00DD1ACE"/>
    <w:rsid w:val="00DD53ED"/>
    <w:rsid w:val="00DD5408"/>
    <w:rsid w:val="00DD541C"/>
    <w:rsid w:val="00DD5C1E"/>
    <w:rsid w:val="00DD681E"/>
    <w:rsid w:val="00DE224F"/>
    <w:rsid w:val="00DE2BF9"/>
    <w:rsid w:val="00DE54A5"/>
    <w:rsid w:val="00DE663B"/>
    <w:rsid w:val="00DF3A13"/>
    <w:rsid w:val="00DF3B86"/>
    <w:rsid w:val="00DF51D9"/>
    <w:rsid w:val="00DF5395"/>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424"/>
    <w:rsid w:val="00E436A2"/>
    <w:rsid w:val="00E5065A"/>
    <w:rsid w:val="00E50F9F"/>
    <w:rsid w:val="00E55BCE"/>
    <w:rsid w:val="00E569C1"/>
    <w:rsid w:val="00E5747C"/>
    <w:rsid w:val="00E62979"/>
    <w:rsid w:val="00E659DC"/>
    <w:rsid w:val="00E72CDB"/>
    <w:rsid w:val="00E748CA"/>
    <w:rsid w:val="00E75D58"/>
    <w:rsid w:val="00E8031A"/>
    <w:rsid w:val="00E81D62"/>
    <w:rsid w:val="00E835D0"/>
    <w:rsid w:val="00E842A5"/>
    <w:rsid w:val="00E84701"/>
    <w:rsid w:val="00E86EC5"/>
    <w:rsid w:val="00E923F1"/>
    <w:rsid w:val="00E934C5"/>
    <w:rsid w:val="00E9354D"/>
    <w:rsid w:val="00E94BE2"/>
    <w:rsid w:val="00EA1BFD"/>
    <w:rsid w:val="00EA490B"/>
    <w:rsid w:val="00EA5B11"/>
    <w:rsid w:val="00EA6332"/>
    <w:rsid w:val="00EA7955"/>
    <w:rsid w:val="00EB091A"/>
    <w:rsid w:val="00EB2F3E"/>
    <w:rsid w:val="00EB4652"/>
    <w:rsid w:val="00EC3371"/>
    <w:rsid w:val="00EC3B66"/>
    <w:rsid w:val="00EC5820"/>
    <w:rsid w:val="00EC5CA0"/>
    <w:rsid w:val="00EC63D4"/>
    <w:rsid w:val="00ED06EB"/>
    <w:rsid w:val="00ED0CC0"/>
    <w:rsid w:val="00ED1E63"/>
    <w:rsid w:val="00ED4D98"/>
    <w:rsid w:val="00EE461C"/>
    <w:rsid w:val="00EE6619"/>
    <w:rsid w:val="00EE71B4"/>
    <w:rsid w:val="00EE7C63"/>
    <w:rsid w:val="00EF210F"/>
    <w:rsid w:val="00EF4A81"/>
    <w:rsid w:val="00EF4D38"/>
    <w:rsid w:val="00EF5729"/>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3463F"/>
    <w:rsid w:val="00F41ECA"/>
    <w:rsid w:val="00F448C6"/>
    <w:rsid w:val="00F45A83"/>
    <w:rsid w:val="00F50125"/>
    <w:rsid w:val="00F513D8"/>
    <w:rsid w:val="00F53F40"/>
    <w:rsid w:val="00F55A05"/>
    <w:rsid w:val="00F55ABD"/>
    <w:rsid w:val="00F56844"/>
    <w:rsid w:val="00F57CAE"/>
    <w:rsid w:val="00F6097E"/>
    <w:rsid w:val="00F62703"/>
    <w:rsid w:val="00F63283"/>
    <w:rsid w:val="00F64ABC"/>
    <w:rsid w:val="00F6540A"/>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6447"/>
    <w:rsid w:val="00FC6944"/>
    <w:rsid w:val="00FD0CCE"/>
    <w:rsid w:val="00FD17DD"/>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1D26AF"/>
  <w15:docId w15:val="{29467F69-A777-41FF-B5CA-B6A851AE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8C5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4</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AMIT KUMAR SINGH</cp:lastModifiedBy>
  <cp:revision>236</cp:revision>
  <cp:lastPrinted>2020-06-15T10:06:00Z</cp:lastPrinted>
  <dcterms:created xsi:type="dcterms:W3CDTF">2020-06-13T09:52:00Z</dcterms:created>
  <dcterms:modified xsi:type="dcterms:W3CDTF">2020-09-01T03:47:00Z</dcterms:modified>
</cp:coreProperties>
</file>